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9C544" w14:textId="689719CA" w:rsidR="00E02A94" w:rsidRDefault="00945496">
      <w:pPr>
        <w:spacing w:line="400" w:lineRule="exact"/>
        <w:jc w:val="center"/>
        <w:rPr>
          <w:rFonts w:ascii="宋体" w:hAnsi="宋体" w:cs="宋体" w:hint="eastAsia"/>
          <w:b/>
          <w:sz w:val="36"/>
          <w:szCs w:val="36"/>
        </w:rPr>
      </w:pPr>
      <w:r>
        <w:rPr>
          <w:rFonts w:ascii="宋体" w:hAnsi="宋体" w:cs="宋体"/>
          <w:b/>
          <w:sz w:val="36"/>
          <w:szCs w:val="36"/>
        </w:rPr>
        <w:t>701</w:t>
      </w:r>
      <w:r w:rsidR="005A5414">
        <w:rPr>
          <w:rFonts w:ascii="宋体" w:hAnsi="宋体" w:cs="宋体" w:hint="eastAsia"/>
          <w:b/>
          <w:sz w:val="36"/>
          <w:szCs w:val="36"/>
        </w:rPr>
        <w:t xml:space="preserve"> “文学综合”考试大纲</w:t>
      </w:r>
    </w:p>
    <w:p w14:paraId="40918357" w14:textId="77777777" w:rsidR="00E02A94" w:rsidRDefault="00E02A94">
      <w:pPr>
        <w:spacing w:line="400" w:lineRule="exact"/>
        <w:jc w:val="center"/>
        <w:rPr>
          <w:rFonts w:ascii="宋体" w:hAnsi="宋体" w:cs="宋体" w:hint="eastAsia"/>
          <w:b/>
          <w:sz w:val="28"/>
          <w:szCs w:val="28"/>
        </w:rPr>
      </w:pPr>
    </w:p>
    <w:p w14:paraId="29687EF1" w14:textId="77777777" w:rsidR="00E02A94" w:rsidRDefault="00000000">
      <w:pPr>
        <w:spacing w:line="400" w:lineRule="exact"/>
        <w:jc w:val="center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“文学理论”考试大纲</w:t>
      </w:r>
    </w:p>
    <w:p w14:paraId="28DAB154" w14:textId="77777777" w:rsidR="00E02A94" w:rsidRDefault="00E02A94">
      <w:pPr>
        <w:spacing w:line="400" w:lineRule="exact"/>
        <w:jc w:val="center"/>
        <w:rPr>
          <w:rFonts w:ascii="仿宋" w:eastAsia="仿宋" w:hAnsi="仿宋" w:cs="仿宋" w:hint="eastAsia"/>
          <w:b/>
          <w:bCs/>
          <w:sz w:val="24"/>
        </w:rPr>
      </w:pPr>
    </w:p>
    <w:p w14:paraId="68D1ABD2" w14:textId="77777777" w:rsidR="00E02A94" w:rsidRDefault="00000000">
      <w:pPr>
        <w:spacing w:line="400" w:lineRule="exact"/>
        <w:jc w:val="center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(注意：本大纲为参考性考试大纲，是考生需要掌握的基本内容。)</w:t>
      </w:r>
    </w:p>
    <w:p w14:paraId="4EB97BFE" w14:textId="77777777" w:rsidR="00E02A94" w:rsidRDefault="00E02A94">
      <w:pPr>
        <w:spacing w:line="400" w:lineRule="exact"/>
      </w:pPr>
    </w:p>
    <w:p w14:paraId="3CD69DE9" w14:textId="77777777" w:rsidR="00E02A94" w:rsidRDefault="00000000">
      <w:pPr>
        <w:spacing w:line="400" w:lineRule="exac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主要考查知识点：</w:t>
      </w:r>
    </w:p>
    <w:p w14:paraId="1074B6EF" w14:textId="77777777" w:rsidR="00E02A94" w:rsidRDefault="00E02A94">
      <w:pPr>
        <w:spacing w:line="400" w:lineRule="exact"/>
        <w:rPr>
          <w:rFonts w:ascii="宋体" w:hAnsi="宋体" w:cs="宋体" w:hint="eastAsia"/>
          <w:b/>
          <w:color w:val="FF0000"/>
          <w:sz w:val="24"/>
        </w:rPr>
      </w:pPr>
    </w:p>
    <w:p w14:paraId="689AA6A5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一、文学创作</w:t>
      </w:r>
    </w:p>
    <w:p w14:paraId="0FF7EE26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.创作动因</w:t>
      </w:r>
    </w:p>
    <w:p w14:paraId="3577D1FE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.艺术构思</w:t>
      </w:r>
    </w:p>
    <w:p w14:paraId="50BFBADD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.文学创作的心理机制</w:t>
      </w:r>
    </w:p>
    <w:p w14:paraId="667095F6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.创作个性</w:t>
      </w:r>
    </w:p>
    <w:p w14:paraId="0835EADE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177FFABA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二、文学作品</w:t>
      </w:r>
    </w:p>
    <w:p w14:paraId="23C26E44" w14:textId="6F8C1A7C" w:rsidR="00E02A94" w:rsidRDefault="007C30D9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.文学语言与日常语言</w:t>
      </w:r>
    </w:p>
    <w:p w14:paraId="750CDF1F" w14:textId="10B78A60" w:rsidR="00E02A94" w:rsidRDefault="007C30D9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.文学形象的理想形态</w:t>
      </w:r>
    </w:p>
    <w:p w14:paraId="09D89FDA" w14:textId="11E792B6" w:rsidR="00E02A94" w:rsidRDefault="007C30D9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.文学作品的体裁</w:t>
      </w:r>
    </w:p>
    <w:p w14:paraId="56791DC6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7F781BE1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三、文学的流派、风格与思潮</w:t>
      </w:r>
    </w:p>
    <w:p w14:paraId="3DD2769B" w14:textId="5F0C03EB" w:rsidR="00E02A94" w:rsidRDefault="007C30D9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.文学思潮</w:t>
      </w:r>
    </w:p>
    <w:p w14:paraId="4E1CF97D" w14:textId="77777777" w:rsidR="00E02A94" w:rsidRDefault="00E02A94">
      <w:pPr>
        <w:spacing w:line="400" w:lineRule="exact"/>
        <w:rPr>
          <w:rFonts w:ascii="宋体" w:hAnsi="宋体" w:cs="宋体" w:hint="eastAsia"/>
          <w:b/>
          <w:sz w:val="24"/>
        </w:rPr>
      </w:pPr>
    </w:p>
    <w:p w14:paraId="489C20CD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四、文学批评</w:t>
      </w:r>
    </w:p>
    <w:p w14:paraId="28A343FF" w14:textId="5C685240" w:rsidR="00E02A94" w:rsidRDefault="007C30D9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.文学批评的原则和标准</w:t>
      </w:r>
    </w:p>
    <w:p w14:paraId="1A745A37" w14:textId="68E8991F" w:rsidR="00E02A94" w:rsidRDefault="007C30D9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.文学批评的方法</w:t>
      </w:r>
    </w:p>
    <w:p w14:paraId="7CB5BBE1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62F5A704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参考书目：</w:t>
      </w:r>
    </w:p>
    <w:p w14:paraId="05151D19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马克思主义理论研究和建设工程重点教材《文学理论》（第二版），高等教育出版社，20</w:t>
      </w:r>
      <w:r>
        <w:rPr>
          <w:rFonts w:ascii="宋体" w:hAnsi="宋体" w:cs="宋体"/>
          <w:sz w:val="24"/>
        </w:rPr>
        <w:t>20</w:t>
      </w:r>
      <w:r>
        <w:rPr>
          <w:rFonts w:ascii="宋体" w:hAnsi="宋体" w:cs="宋体" w:hint="eastAsia"/>
          <w:sz w:val="24"/>
        </w:rPr>
        <w:t>年9月版。</w:t>
      </w:r>
    </w:p>
    <w:p w14:paraId="1609F6FD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17551683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364D67D2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5294C106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2FBDE5F0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232AEB1A" w14:textId="77777777" w:rsidR="00E02A94" w:rsidRDefault="00000000">
      <w:pPr>
        <w:spacing w:line="400" w:lineRule="exact"/>
        <w:jc w:val="center"/>
      </w:pPr>
      <w:r>
        <w:rPr>
          <w:rFonts w:hint="eastAsia"/>
          <w:b/>
          <w:bCs/>
          <w:sz w:val="28"/>
          <w:szCs w:val="28"/>
        </w:rPr>
        <w:lastRenderedPageBreak/>
        <w:t>“中国古代文学”考试大纲</w:t>
      </w:r>
    </w:p>
    <w:p w14:paraId="4089FFCA" w14:textId="77777777" w:rsidR="00E02A94" w:rsidRDefault="00E02A94">
      <w:pPr>
        <w:spacing w:line="400" w:lineRule="exact"/>
        <w:rPr>
          <w:rFonts w:ascii="仿宋" w:eastAsia="仿宋" w:hAnsi="仿宋" w:cs="仿宋" w:hint="eastAsia"/>
          <w:b/>
          <w:bCs/>
          <w:sz w:val="24"/>
        </w:rPr>
      </w:pPr>
    </w:p>
    <w:p w14:paraId="0926BCD5" w14:textId="77777777" w:rsidR="00E02A94" w:rsidRDefault="00000000">
      <w:pPr>
        <w:spacing w:line="400" w:lineRule="exact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（注意：中国古代文学考核“中国古代文学史”和“中国古代文学作品选”的有关内容。本大纲为参考性考试大纲，是考生需要掌握的基本内容。）</w:t>
      </w:r>
    </w:p>
    <w:p w14:paraId="2E26DFB1" w14:textId="77777777" w:rsidR="00E02A94" w:rsidRDefault="00000000">
      <w:pPr>
        <w:spacing w:line="400" w:lineRule="exact"/>
        <w:rPr>
          <w:rFonts w:ascii="宋体" w:hAnsi="宋体" w:cs="宋体" w:hint="eastAsia"/>
          <w:b/>
          <w:bCs/>
          <w:sz w:val="24"/>
        </w:rPr>
      </w:pPr>
      <w:r>
        <w:rPr>
          <w:rFonts w:hint="eastAsia"/>
        </w:rPr>
        <w:t xml:space="preserve"> </w:t>
      </w:r>
      <w:r>
        <w:rPr>
          <w:rFonts w:ascii="宋体" w:hAnsi="宋体" w:cs="宋体" w:hint="eastAsia"/>
          <w:b/>
          <w:bCs/>
          <w:sz w:val="24"/>
        </w:rPr>
        <w:t>主要考查知识点：</w:t>
      </w:r>
    </w:p>
    <w:p w14:paraId="24605881" w14:textId="77777777" w:rsidR="00E02A94" w:rsidRDefault="00E02A94">
      <w:pPr>
        <w:spacing w:line="400" w:lineRule="exact"/>
        <w:rPr>
          <w:rFonts w:ascii="宋体" w:hAnsi="宋体" w:cs="宋体" w:hint="eastAsia"/>
          <w:b/>
          <w:bCs/>
          <w:sz w:val="24"/>
        </w:rPr>
      </w:pPr>
    </w:p>
    <w:p w14:paraId="1F30001E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1．《诗经》</w:t>
      </w:r>
    </w:p>
    <w:p w14:paraId="0F813BAB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2.《左传》</w:t>
      </w:r>
    </w:p>
    <w:p w14:paraId="6BDACE82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3.《孟子》《庄子》</w:t>
      </w:r>
    </w:p>
    <w:p w14:paraId="443144B1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4．楚辞</w:t>
      </w:r>
    </w:p>
    <w:p w14:paraId="312510B2" w14:textId="77777777" w:rsidR="00E02A94" w:rsidRDefault="00000000">
      <w:pPr>
        <w:spacing w:line="400" w:lineRule="exact"/>
        <w:rPr>
          <w:rFonts w:ascii="宋体" w:hAnsi="宋体" w:cs="宋体" w:hint="eastAsia"/>
          <w:sz w:val="24"/>
          <w:highlight w:val="yellow"/>
        </w:rPr>
      </w:pPr>
      <w:r>
        <w:rPr>
          <w:rFonts w:ascii="宋体" w:hAnsi="宋体" w:cs="宋体" w:hint="eastAsia"/>
          <w:sz w:val="24"/>
        </w:rPr>
        <w:t>5．《史记》</w:t>
      </w:r>
    </w:p>
    <w:p w14:paraId="75FE40B2" w14:textId="4972D0FB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</w:t>
      </w:r>
      <w:r w:rsidR="00312240"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汉乐府</w:t>
      </w:r>
    </w:p>
    <w:p w14:paraId="3604EA2B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7．陶渊明</w:t>
      </w:r>
    </w:p>
    <w:p w14:paraId="7598570C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8.李白</w:t>
      </w:r>
    </w:p>
    <w:p w14:paraId="705068FC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9.杜甫</w:t>
      </w:r>
    </w:p>
    <w:p w14:paraId="57D86EAD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10.柳永</w:t>
      </w:r>
    </w:p>
    <w:p w14:paraId="251AC8AD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11.苏轼</w:t>
      </w:r>
    </w:p>
    <w:p w14:paraId="0F9168EC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12.陆游、辛弃疾</w:t>
      </w:r>
    </w:p>
    <w:p w14:paraId="5872D191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13.关汉卿、王实甫</w:t>
      </w:r>
    </w:p>
    <w:p w14:paraId="47DE8B7B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14.《牡丹亭》</w:t>
      </w:r>
    </w:p>
    <w:p w14:paraId="3F99C56D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15.四大名著（《三国演义》《水浒传》《西游记》《红楼梦》）</w:t>
      </w:r>
    </w:p>
    <w:p w14:paraId="0937B4FA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16.《聊斋志异》《儒林外史》</w:t>
      </w:r>
    </w:p>
    <w:p w14:paraId="39268E26" w14:textId="77777777" w:rsidR="00E02A94" w:rsidRDefault="00E02A94">
      <w:pPr>
        <w:spacing w:line="400" w:lineRule="exact"/>
        <w:rPr>
          <w:rFonts w:ascii="宋体" w:hAnsi="宋体" w:cs="宋体" w:hint="eastAsia"/>
          <w:sz w:val="24"/>
          <w:highlight w:val="yellow"/>
        </w:rPr>
      </w:pPr>
    </w:p>
    <w:p w14:paraId="17280B8B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764F8EC3" w14:textId="77777777" w:rsidR="00E02A94" w:rsidRDefault="00000000">
      <w:pPr>
        <w:spacing w:line="400" w:lineRule="exac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参考书目：</w:t>
      </w:r>
    </w:p>
    <w:p w14:paraId="77FBEAB0" w14:textId="77777777" w:rsidR="003E6DF8" w:rsidRPr="003E6DF8" w:rsidRDefault="003E6DF8" w:rsidP="003E6DF8">
      <w:pPr>
        <w:spacing w:line="400" w:lineRule="exact"/>
        <w:ind w:left="240" w:hangingChars="100" w:hanging="240"/>
        <w:jc w:val="left"/>
        <w:rPr>
          <w:rFonts w:ascii="宋体" w:hAnsi="宋体" w:cs="宋体" w:hint="eastAsia"/>
          <w:sz w:val="24"/>
        </w:rPr>
      </w:pPr>
      <w:r w:rsidRPr="003E6DF8">
        <w:rPr>
          <w:rFonts w:ascii="宋体" w:hAnsi="宋体" w:cs="宋体" w:hint="eastAsia"/>
          <w:sz w:val="24"/>
        </w:rPr>
        <w:t>1.袁世硕主编马克思主义理论研究和建设工程重点教材《中国古代文学史》（第二版），高等教育出版社，2018年版。</w:t>
      </w:r>
    </w:p>
    <w:p w14:paraId="16675B79" w14:textId="77777777" w:rsidR="003E6DF8" w:rsidRPr="003E6DF8" w:rsidRDefault="003E6DF8" w:rsidP="003E6DF8">
      <w:pPr>
        <w:spacing w:line="400" w:lineRule="exact"/>
        <w:jc w:val="left"/>
        <w:rPr>
          <w:rFonts w:ascii="宋体" w:hAnsi="宋体" w:cs="宋体" w:hint="eastAsia"/>
          <w:sz w:val="24"/>
        </w:rPr>
      </w:pPr>
      <w:r w:rsidRPr="003E6DF8">
        <w:rPr>
          <w:rFonts w:ascii="宋体" w:hAnsi="宋体" w:cs="宋体" w:hint="eastAsia"/>
          <w:sz w:val="24"/>
        </w:rPr>
        <w:t>2.袁行霈主编《中国文学史》（第三版），高等教育出版社，2014年版。</w:t>
      </w:r>
    </w:p>
    <w:p w14:paraId="162CFC6A" w14:textId="77777777" w:rsidR="003E6DF8" w:rsidRPr="003E6DF8" w:rsidRDefault="003E6DF8" w:rsidP="003E6DF8">
      <w:pPr>
        <w:spacing w:line="400" w:lineRule="exact"/>
        <w:jc w:val="left"/>
        <w:rPr>
          <w:rFonts w:ascii="宋体" w:hAnsi="宋体" w:cs="宋体" w:hint="eastAsia"/>
          <w:sz w:val="24"/>
        </w:rPr>
      </w:pPr>
      <w:r w:rsidRPr="003E6DF8">
        <w:rPr>
          <w:rFonts w:ascii="宋体" w:hAnsi="宋体" w:cs="宋体" w:hint="eastAsia"/>
          <w:sz w:val="24"/>
        </w:rPr>
        <w:t>3.</w:t>
      </w:r>
      <w:proofErr w:type="gramStart"/>
      <w:r w:rsidRPr="003E6DF8">
        <w:rPr>
          <w:rFonts w:ascii="宋体" w:hAnsi="宋体" w:cs="宋体" w:hint="eastAsia"/>
          <w:sz w:val="24"/>
        </w:rPr>
        <w:t>朱东润主编</w:t>
      </w:r>
      <w:proofErr w:type="gramEnd"/>
      <w:r w:rsidRPr="003E6DF8">
        <w:rPr>
          <w:rFonts w:ascii="宋体" w:hAnsi="宋体" w:cs="宋体" w:hint="eastAsia"/>
          <w:sz w:val="24"/>
        </w:rPr>
        <w:t>《中国历代文学作品选》，上海古籍出版社，2002版。</w:t>
      </w:r>
    </w:p>
    <w:p w14:paraId="327C9433" w14:textId="56DC1E9C" w:rsidR="00E02A94" w:rsidRDefault="003E6DF8" w:rsidP="003E6DF8">
      <w:pPr>
        <w:spacing w:line="400" w:lineRule="exact"/>
        <w:jc w:val="left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 w:rsidRPr="003E6DF8">
        <w:rPr>
          <w:rFonts w:ascii="宋体" w:hAnsi="宋体" w:cs="宋体" w:hint="eastAsia"/>
          <w:sz w:val="24"/>
        </w:rPr>
        <w:t>4.郁贤皓主编《中国古代文学作品选》，高等教育出版社，2015版。</w:t>
      </w:r>
    </w:p>
    <w:p w14:paraId="704E455C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05C7DCA7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5F689A74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4AFA3F4A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7D5AC9FA" w14:textId="77777777" w:rsidR="00E02A94" w:rsidRDefault="00000000">
      <w:pPr>
        <w:spacing w:line="400" w:lineRule="exact"/>
        <w:jc w:val="center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>“中国现当代文学”考试大纲</w:t>
      </w:r>
    </w:p>
    <w:p w14:paraId="1F0382B2" w14:textId="77777777" w:rsidR="00E02A94" w:rsidRDefault="00E02A94">
      <w:pPr>
        <w:spacing w:line="400" w:lineRule="exact"/>
        <w:jc w:val="center"/>
        <w:rPr>
          <w:rFonts w:ascii="仿宋" w:eastAsia="仿宋" w:hAnsi="仿宋" w:cs="仿宋" w:hint="eastAsia"/>
          <w:b/>
          <w:bCs/>
          <w:sz w:val="24"/>
        </w:rPr>
      </w:pPr>
    </w:p>
    <w:p w14:paraId="64B99857" w14:textId="77777777" w:rsidR="00E02A94" w:rsidRDefault="00000000">
      <w:pPr>
        <w:spacing w:line="400" w:lineRule="exact"/>
        <w:jc w:val="center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（注意：中国现当代文学考核“中国现当代文学史”和“中国现当代文学作品选”的有关内容，本大纲为参考性考试大纲，是考生需要掌握的基本内容。）</w:t>
      </w:r>
    </w:p>
    <w:p w14:paraId="3F162BDB" w14:textId="77777777" w:rsidR="00E02A94" w:rsidRDefault="00E02A94">
      <w:pPr>
        <w:spacing w:line="400" w:lineRule="exact"/>
        <w:ind w:firstLineChars="200" w:firstLine="482"/>
        <w:rPr>
          <w:rFonts w:ascii="宋体" w:hAnsi="宋体" w:hint="eastAsia"/>
          <w:b/>
          <w:color w:val="000000"/>
          <w:sz w:val="24"/>
        </w:rPr>
      </w:pPr>
    </w:p>
    <w:p w14:paraId="509D39C3" w14:textId="77777777" w:rsidR="00E02A94" w:rsidRDefault="00000000">
      <w:pPr>
        <w:spacing w:line="400" w:lineRule="exact"/>
        <w:rPr>
          <w:rFonts w:ascii="宋体" w:hAnsi="宋体" w:hint="eastAsia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主要考查知识点：</w:t>
      </w:r>
    </w:p>
    <w:p w14:paraId="3ABDD970" w14:textId="77777777" w:rsidR="00E02A94" w:rsidRDefault="00E02A94">
      <w:pPr>
        <w:spacing w:line="400" w:lineRule="exact"/>
        <w:rPr>
          <w:rFonts w:ascii="黑体" w:eastAsia="黑体" w:hAnsi="黑体" w:hint="eastAsia"/>
          <w:color w:val="000000"/>
          <w:sz w:val="24"/>
        </w:rPr>
      </w:pPr>
    </w:p>
    <w:p w14:paraId="204B713C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bookmarkStart w:id="0" w:name="_Hlk80634847"/>
      <w:r>
        <w:rPr>
          <w:rFonts w:ascii="宋体" w:hAnsi="宋体" w:hint="eastAsia"/>
          <w:color w:val="000000"/>
          <w:sz w:val="24"/>
        </w:rPr>
        <w:t>.</w:t>
      </w:r>
      <w:bookmarkEnd w:id="0"/>
      <w:r>
        <w:rPr>
          <w:rFonts w:ascii="宋体" w:hAnsi="宋体" w:hint="eastAsia"/>
          <w:color w:val="000000"/>
          <w:sz w:val="24"/>
        </w:rPr>
        <w:t>鲁迅的《呐喊》《彷徨》《故事新编》《朝花夕拾》</w:t>
      </w:r>
    </w:p>
    <w:p w14:paraId="0943D295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2.文学研究会、创造社、新月社等文学社团</w:t>
      </w:r>
    </w:p>
    <w:p w14:paraId="09F2520F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3.巴金的小说</w:t>
      </w:r>
    </w:p>
    <w:p w14:paraId="3042B835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4.老舍的小说</w:t>
      </w:r>
    </w:p>
    <w:p w14:paraId="0AA189EC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5.曹禺的戏剧</w:t>
      </w:r>
    </w:p>
    <w:p w14:paraId="7234CCD7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6.京派小说</w:t>
      </w:r>
    </w:p>
    <w:p w14:paraId="6EA35774" w14:textId="77777777" w:rsidR="00E02A94" w:rsidRDefault="00000000">
      <w:pPr>
        <w:spacing w:line="400" w:lineRule="exact"/>
        <w:outlineLvl w:val="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7</w:t>
      </w:r>
      <w:r>
        <w:rPr>
          <w:rFonts w:ascii="宋体" w:hAnsi="宋体"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>艾青的诗歌</w:t>
      </w:r>
    </w:p>
    <w:p w14:paraId="0B5EE705" w14:textId="77777777" w:rsidR="00E02A94" w:rsidRDefault="00000000">
      <w:pPr>
        <w:spacing w:line="400" w:lineRule="exact"/>
        <w:outlineLvl w:val="0"/>
        <w:rPr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8.赵树理的小说</w:t>
      </w:r>
    </w:p>
    <w:p w14:paraId="52D15141" w14:textId="77777777" w:rsidR="00E02A94" w:rsidRDefault="00000000">
      <w:pPr>
        <w:spacing w:line="400" w:lineRule="exact"/>
        <w:outlineLvl w:val="0"/>
        <w:rPr>
          <w:color w:val="000000"/>
          <w:sz w:val="24"/>
        </w:rPr>
      </w:pPr>
      <w:r>
        <w:rPr>
          <w:rFonts w:ascii="宋体" w:hAnsi="宋体"/>
          <w:color w:val="000000"/>
          <w:sz w:val="24"/>
        </w:rPr>
        <w:t>9</w:t>
      </w:r>
      <w:r>
        <w:rPr>
          <w:rFonts w:ascii="宋体" w:hAnsi="宋体" w:hint="eastAsia"/>
          <w:color w:val="000000"/>
          <w:sz w:val="24"/>
        </w:rPr>
        <w:t>.七月诗派和九叶诗人</w:t>
      </w:r>
    </w:p>
    <w:p w14:paraId="43270B6C" w14:textId="77777777" w:rsidR="00E02A94" w:rsidRDefault="00000000">
      <w:pPr>
        <w:spacing w:line="400" w:lineRule="exact"/>
        <w:outlineLvl w:val="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0</w:t>
      </w:r>
      <w:r>
        <w:rPr>
          <w:rFonts w:ascii="宋体" w:hAnsi="宋体" w:hint="eastAsia"/>
          <w:color w:val="000000"/>
          <w:sz w:val="24"/>
        </w:rPr>
        <w:t>.毛泽东的《在延安文艺座谈会上的讲话》</w:t>
      </w:r>
    </w:p>
    <w:p w14:paraId="4BEDFBC9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11.《红日》《红旗谱》《青春之歌》等为代表的红色经典小说</w:t>
      </w:r>
    </w:p>
    <w:p w14:paraId="03E127CA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12.话剧《茶馆》</w:t>
      </w:r>
    </w:p>
    <w:p w14:paraId="6FC014B8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13</w:t>
      </w:r>
      <w:r>
        <w:rPr>
          <w:rFonts w:ascii="宋体" w:hAnsi="宋体"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>伤痕文学、反思文学、改革文学、寻根文学、新写实小说</w:t>
      </w:r>
    </w:p>
    <w:p w14:paraId="36E7DAB8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14.“朦胧诗”的崛起及代表诗人</w:t>
      </w:r>
    </w:p>
    <w:p w14:paraId="77BE92B1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15.莫言、贾平</w:t>
      </w:r>
      <w:proofErr w:type="gramStart"/>
      <w:r>
        <w:rPr>
          <w:rFonts w:ascii="宋体" w:hAnsi="宋体" w:hint="eastAsia"/>
          <w:color w:val="000000"/>
          <w:sz w:val="24"/>
        </w:rPr>
        <w:t>凹</w:t>
      </w:r>
      <w:proofErr w:type="gramEnd"/>
      <w:r>
        <w:rPr>
          <w:rFonts w:ascii="宋体" w:hAnsi="宋体" w:hint="eastAsia"/>
          <w:color w:val="000000"/>
          <w:sz w:val="24"/>
        </w:rPr>
        <w:t>、余华、苏童的文学创作</w:t>
      </w:r>
    </w:p>
    <w:p w14:paraId="650E85F0" w14:textId="77777777" w:rsidR="00E02A94" w:rsidRDefault="00E02A94">
      <w:pPr>
        <w:spacing w:line="400" w:lineRule="exact"/>
        <w:rPr>
          <w:rFonts w:ascii="宋体" w:hAnsi="宋体" w:hint="eastAsia"/>
          <w:b/>
          <w:bCs/>
          <w:color w:val="000000"/>
          <w:sz w:val="24"/>
        </w:rPr>
      </w:pPr>
    </w:p>
    <w:p w14:paraId="793528EB" w14:textId="77777777" w:rsidR="00E02A94" w:rsidRDefault="00000000">
      <w:pPr>
        <w:spacing w:line="400" w:lineRule="exact"/>
        <w:rPr>
          <w:rFonts w:ascii="宋体" w:hAnsi="宋体" w:hint="eastAsia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参考书目：</w:t>
      </w:r>
    </w:p>
    <w:p w14:paraId="076FAC52" w14:textId="77777777" w:rsidR="00E02A94" w:rsidRDefault="00000000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1.钱理群、温儒敏、吴福辉：《中国现代文学三十年》（修订本），北京大学出版社，1998年版。</w:t>
      </w:r>
    </w:p>
    <w:p w14:paraId="62327D76" w14:textId="77777777" w:rsidR="00E02A94" w:rsidRDefault="00000000">
      <w:pPr>
        <w:spacing w:line="400" w:lineRule="exact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hint="eastAsia"/>
          <w:color w:val="000000"/>
          <w:sz w:val="24"/>
        </w:rPr>
        <w:t>2.</w:t>
      </w:r>
      <w:proofErr w:type="gramStart"/>
      <w:r>
        <w:rPr>
          <w:rFonts w:ascii="宋体" w:hAnsi="宋体" w:hint="eastAsia"/>
          <w:color w:val="000000"/>
          <w:sz w:val="24"/>
        </w:rPr>
        <w:t>洪子诚</w:t>
      </w:r>
      <w:proofErr w:type="gramEnd"/>
      <w:r>
        <w:rPr>
          <w:rFonts w:ascii="宋体" w:hAnsi="宋体" w:hint="eastAsia"/>
          <w:color w:val="000000"/>
          <w:sz w:val="24"/>
        </w:rPr>
        <w:t>：《中国当代文学史》（修订版），北京大学出版社，2007年版。</w:t>
      </w:r>
    </w:p>
    <w:p w14:paraId="4603F022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20202125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0BA44549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3802C7E1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5DBACBB8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62262889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6CEDEFAD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7F10ACDD" w14:textId="77777777" w:rsidR="00E02A94" w:rsidRDefault="00000000">
      <w:pPr>
        <w:spacing w:line="400" w:lineRule="exact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“比较文学与世界文学”考试大纲</w:t>
      </w:r>
    </w:p>
    <w:p w14:paraId="3DC4A594" w14:textId="77777777" w:rsidR="00E02A94" w:rsidRDefault="00E02A94">
      <w:pPr>
        <w:spacing w:line="400" w:lineRule="exact"/>
        <w:jc w:val="center"/>
        <w:rPr>
          <w:rFonts w:ascii="仿宋" w:eastAsia="仿宋" w:hAnsi="仿宋" w:cs="仿宋" w:hint="eastAsia"/>
          <w:b/>
          <w:bCs/>
          <w:sz w:val="24"/>
        </w:rPr>
      </w:pPr>
    </w:p>
    <w:p w14:paraId="3C10EC04" w14:textId="77777777" w:rsidR="00E02A94" w:rsidRDefault="00000000">
      <w:pPr>
        <w:spacing w:line="400" w:lineRule="exact"/>
        <w:jc w:val="center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(注意：本大纲为参考性考试大纲，是考生需要掌握的基本内容。)</w:t>
      </w:r>
    </w:p>
    <w:p w14:paraId="703B39B4" w14:textId="77777777" w:rsidR="00E02A94" w:rsidRDefault="00E02A94">
      <w:pPr>
        <w:spacing w:line="400" w:lineRule="exact"/>
      </w:pPr>
    </w:p>
    <w:p w14:paraId="2B21AFF1" w14:textId="77777777" w:rsidR="00E02A94" w:rsidRDefault="00000000">
      <w:pPr>
        <w:spacing w:line="400" w:lineRule="exac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主要考查知识点：</w:t>
      </w:r>
    </w:p>
    <w:p w14:paraId="46678CA3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一、古代文学与中世纪文学</w:t>
      </w:r>
    </w:p>
    <w:p w14:paraId="0D8B2C20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1.荷马史诗；古希腊悲剧</w:t>
      </w:r>
    </w:p>
    <w:p w14:paraId="2F28721C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二、文艺复兴时期的文学</w:t>
      </w:r>
    </w:p>
    <w:p w14:paraId="3DAE75A3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2.莎士比亚</w:t>
      </w:r>
    </w:p>
    <w:p w14:paraId="68E3C368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三、17—18世纪文学</w:t>
      </w:r>
    </w:p>
    <w:p w14:paraId="04CC5AC8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3.歌德</w:t>
      </w:r>
    </w:p>
    <w:p w14:paraId="2EC350A5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四、19世纪文学</w:t>
      </w:r>
    </w:p>
    <w:p w14:paraId="15F9A74E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4.雨果</w:t>
      </w:r>
    </w:p>
    <w:p w14:paraId="25941B40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5.托尔斯泰</w:t>
      </w:r>
    </w:p>
    <w:p w14:paraId="3DE63DC4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6.狄更斯</w:t>
      </w:r>
    </w:p>
    <w:p w14:paraId="44DC6809" w14:textId="77777777" w:rsidR="00E02A94" w:rsidRDefault="00000000">
      <w:p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</w:t>
      </w:r>
      <w:r>
        <w:rPr>
          <w:rFonts w:hint="eastAsia"/>
          <w:b/>
          <w:bCs/>
          <w:sz w:val="24"/>
        </w:rPr>
        <w:t>20</w:t>
      </w:r>
      <w:r>
        <w:rPr>
          <w:rFonts w:hint="eastAsia"/>
          <w:b/>
          <w:bCs/>
          <w:sz w:val="24"/>
        </w:rPr>
        <w:t>世纪前期现实主义文学</w:t>
      </w:r>
    </w:p>
    <w:p w14:paraId="56900752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7.海明威</w:t>
      </w:r>
    </w:p>
    <w:p w14:paraId="6E75BDC3" w14:textId="77777777" w:rsidR="00E02A94" w:rsidRDefault="00000000">
      <w:p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</w:t>
      </w:r>
      <w:r>
        <w:rPr>
          <w:rFonts w:hint="eastAsia"/>
          <w:b/>
          <w:bCs/>
          <w:sz w:val="24"/>
        </w:rPr>
        <w:t>20</w:t>
      </w:r>
      <w:r>
        <w:rPr>
          <w:rFonts w:hint="eastAsia"/>
          <w:b/>
          <w:bCs/>
          <w:sz w:val="24"/>
        </w:rPr>
        <w:t>世纪前期现代主义文学</w:t>
      </w:r>
    </w:p>
    <w:p w14:paraId="35FDCE0A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8.卡夫卡</w:t>
      </w:r>
    </w:p>
    <w:p w14:paraId="64D61432" w14:textId="77777777" w:rsidR="00E02A94" w:rsidRDefault="00000000">
      <w:p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七、</w:t>
      </w:r>
      <w:r>
        <w:rPr>
          <w:rFonts w:hint="eastAsia"/>
          <w:b/>
          <w:bCs/>
          <w:sz w:val="24"/>
        </w:rPr>
        <w:t>20</w:t>
      </w:r>
      <w:r>
        <w:rPr>
          <w:rFonts w:hint="eastAsia"/>
          <w:b/>
          <w:bCs/>
          <w:sz w:val="24"/>
        </w:rPr>
        <w:t>世纪后期现代主义文学</w:t>
      </w:r>
    </w:p>
    <w:p w14:paraId="03D1B5B5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/>
          <w:sz w:val="24"/>
        </w:rPr>
        <w:t>.</w:t>
      </w:r>
      <w:proofErr w:type="gramStart"/>
      <w:r>
        <w:rPr>
          <w:rFonts w:ascii="宋体" w:hAnsi="宋体" w:cs="宋体" w:hint="eastAsia"/>
          <w:sz w:val="24"/>
        </w:rPr>
        <w:t>萨</w:t>
      </w:r>
      <w:proofErr w:type="gramEnd"/>
      <w:r>
        <w:rPr>
          <w:rFonts w:ascii="宋体" w:hAnsi="宋体" w:cs="宋体" w:hint="eastAsia"/>
          <w:sz w:val="24"/>
        </w:rPr>
        <w:t>特</w:t>
      </w:r>
    </w:p>
    <w:p w14:paraId="1F3497AE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10.马尔克斯</w:t>
      </w:r>
    </w:p>
    <w:p w14:paraId="3FABA728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八、东方文学</w:t>
      </w:r>
    </w:p>
    <w:p w14:paraId="3738852B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11.泰戈尔</w:t>
      </w:r>
    </w:p>
    <w:p w14:paraId="0E59A215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12.川端康成</w:t>
      </w:r>
    </w:p>
    <w:p w14:paraId="1FABC2D8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1B5E8953" w14:textId="77777777" w:rsidR="00E02A94" w:rsidRDefault="00E02A94">
      <w:pPr>
        <w:spacing w:line="400" w:lineRule="exact"/>
        <w:rPr>
          <w:rFonts w:ascii="宋体" w:hAnsi="宋体" w:cs="宋体" w:hint="eastAsia"/>
          <w:sz w:val="24"/>
        </w:rPr>
      </w:pPr>
    </w:p>
    <w:p w14:paraId="14C6F91E" w14:textId="77777777" w:rsidR="00E02A94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参考书目：</w:t>
      </w:r>
    </w:p>
    <w:p w14:paraId="304F9DB6" w14:textId="77777777" w:rsidR="00E02A94" w:rsidRDefault="00000000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《外国文学史》（上、下）（第二版）《外国文学史》编写组，聂珍钊主编 ：“马克思主义理论研究和建设工程重点教材”，高等教育出版社，2018年版。</w:t>
      </w:r>
    </w:p>
    <w:p w14:paraId="7962103A" w14:textId="77777777" w:rsidR="00E02A94" w:rsidRDefault="00000000">
      <w:pPr>
        <w:spacing w:line="400" w:lineRule="exact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</w:t>
      </w:r>
      <w:r>
        <w:rPr>
          <w:rFonts w:ascii="宋体" w:hAnsi="宋体" w:cs="宋体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>《外国文学史》（上、下）（第三版）郑克鲁、蒋承勇主编，高等教育出版社，2015年。</w:t>
      </w:r>
    </w:p>
    <w:p w14:paraId="42157B5A" w14:textId="77777777" w:rsidR="00E02A94" w:rsidRDefault="00E02A94">
      <w:pPr>
        <w:spacing w:line="400" w:lineRule="exact"/>
        <w:rPr>
          <w:b/>
        </w:rPr>
      </w:pPr>
    </w:p>
    <w:sectPr w:rsidR="00E02A94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3B39B" w14:textId="77777777" w:rsidR="004C305C" w:rsidRDefault="004C305C">
      <w:r>
        <w:separator/>
      </w:r>
    </w:p>
  </w:endnote>
  <w:endnote w:type="continuationSeparator" w:id="0">
    <w:p w14:paraId="4420F073" w14:textId="77777777" w:rsidR="004C305C" w:rsidRDefault="004C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11908478"/>
    </w:sdtPr>
    <w:sdtContent>
      <w:p w14:paraId="6B667C67" w14:textId="77777777" w:rsidR="00E02A94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87111" w14:textId="77777777" w:rsidR="004C305C" w:rsidRDefault="004C305C">
      <w:r>
        <w:separator/>
      </w:r>
    </w:p>
  </w:footnote>
  <w:footnote w:type="continuationSeparator" w:id="0">
    <w:p w14:paraId="44621432" w14:textId="77777777" w:rsidR="004C305C" w:rsidRDefault="004C3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DEA4C" w14:textId="77777777" w:rsidR="00E02A94" w:rsidRDefault="00E02A94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I2ZGI1NjNkMWY1NWJkMzczYzJiZjA3YmVkOWFjN2UifQ=="/>
  </w:docVars>
  <w:rsids>
    <w:rsidRoot w:val="00012D54"/>
    <w:rsid w:val="00012195"/>
    <w:rsid w:val="00012D54"/>
    <w:rsid w:val="00044CF4"/>
    <w:rsid w:val="00056800"/>
    <w:rsid w:val="0006142C"/>
    <w:rsid w:val="00077639"/>
    <w:rsid w:val="000E33CB"/>
    <w:rsid w:val="000E4AA0"/>
    <w:rsid w:val="0012784F"/>
    <w:rsid w:val="0014637A"/>
    <w:rsid w:val="00154A4B"/>
    <w:rsid w:val="00166304"/>
    <w:rsid w:val="00186226"/>
    <w:rsid w:val="001D1D86"/>
    <w:rsid w:val="001D5E08"/>
    <w:rsid w:val="001E0C84"/>
    <w:rsid w:val="00240486"/>
    <w:rsid w:val="00242E0A"/>
    <w:rsid w:val="00261D8E"/>
    <w:rsid w:val="00274B4E"/>
    <w:rsid w:val="00280045"/>
    <w:rsid w:val="002C00AD"/>
    <w:rsid w:val="002E6ED4"/>
    <w:rsid w:val="00312240"/>
    <w:rsid w:val="00335399"/>
    <w:rsid w:val="0035380E"/>
    <w:rsid w:val="003822F8"/>
    <w:rsid w:val="003B21ED"/>
    <w:rsid w:val="003C1EB9"/>
    <w:rsid w:val="003E6DF8"/>
    <w:rsid w:val="0041256C"/>
    <w:rsid w:val="0041319E"/>
    <w:rsid w:val="00444540"/>
    <w:rsid w:val="004C305C"/>
    <w:rsid w:val="005239CA"/>
    <w:rsid w:val="005800D8"/>
    <w:rsid w:val="005A5414"/>
    <w:rsid w:val="005D51B7"/>
    <w:rsid w:val="005E04F8"/>
    <w:rsid w:val="005E5E81"/>
    <w:rsid w:val="006065FB"/>
    <w:rsid w:val="00606D08"/>
    <w:rsid w:val="006421B6"/>
    <w:rsid w:val="00651F06"/>
    <w:rsid w:val="00653DF2"/>
    <w:rsid w:val="006C5304"/>
    <w:rsid w:val="006D0358"/>
    <w:rsid w:val="006E3F2A"/>
    <w:rsid w:val="00700E3A"/>
    <w:rsid w:val="00713180"/>
    <w:rsid w:val="00745F1D"/>
    <w:rsid w:val="00761C93"/>
    <w:rsid w:val="00790F46"/>
    <w:rsid w:val="007B29D2"/>
    <w:rsid w:val="007C30D9"/>
    <w:rsid w:val="007F275C"/>
    <w:rsid w:val="007F7554"/>
    <w:rsid w:val="00843C55"/>
    <w:rsid w:val="0088291B"/>
    <w:rsid w:val="0088508D"/>
    <w:rsid w:val="00891A3E"/>
    <w:rsid w:val="008B0EB6"/>
    <w:rsid w:val="008D5AF4"/>
    <w:rsid w:val="008E5EF2"/>
    <w:rsid w:val="008F54ED"/>
    <w:rsid w:val="00912F3D"/>
    <w:rsid w:val="00913F2C"/>
    <w:rsid w:val="009316CD"/>
    <w:rsid w:val="00936464"/>
    <w:rsid w:val="00945496"/>
    <w:rsid w:val="00955D62"/>
    <w:rsid w:val="00961797"/>
    <w:rsid w:val="00A04E93"/>
    <w:rsid w:val="00A1014C"/>
    <w:rsid w:val="00A11189"/>
    <w:rsid w:val="00A2157A"/>
    <w:rsid w:val="00A330DB"/>
    <w:rsid w:val="00A44C35"/>
    <w:rsid w:val="00A509F2"/>
    <w:rsid w:val="00A57C20"/>
    <w:rsid w:val="00A91DE6"/>
    <w:rsid w:val="00AD09C0"/>
    <w:rsid w:val="00AE3EC6"/>
    <w:rsid w:val="00B7276F"/>
    <w:rsid w:val="00BB6B5B"/>
    <w:rsid w:val="00BE3569"/>
    <w:rsid w:val="00BE7DE8"/>
    <w:rsid w:val="00BF1598"/>
    <w:rsid w:val="00C25F43"/>
    <w:rsid w:val="00CB10EC"/>
    <w:rsid w:val="00CB3692"/>
    <w:rsid w:val="00CE3203"/>
    <w:rsid w:val="00D17B4F"/>
    <w:rsid w:val="00D37DD1"/>
    <w:rsid w:val="00D65175"/>
    <w:rsid w:val="00D861EB"/>
    <w:rsid w:val="00DB68E9"/>
    <w:rsid w:val="00DE1AC5"/>
    <w:rsid w:val="00DE56E4"/>
    <w:rsid w:val="00DE6D1B"/>
    <w:rsid w:val="00DF7992"/>
    <w:rsid w:val="00E02A94"/>
    <w:rsid w:val="00E213BD"/>
    <w:rsid w:val="00E30DC3"/>
    <w:rsid w:val="00E35CCD"/>
    <w:rsid w:val="00E36979"/>
    <w:rsid w:val="00E868FE"/>
    <w:rsid w:val="00EB6512"/>
    <w:rsid w:val="00EC0A5F"/>
    <w:rsid w:val="00EF1739"/>
    <w:rsid w:val="00EF64CA"/>
    <w:rsid w:val="00EF7A86"/>
    <w:rsid w:val="00F000A9"/>
    <w:rsid w:val="00F224C8"/>
    <w:rsid w:val="00F23AB4"/>
    <w:rsid w:val="00F4115B"/>
    <w:rsid w:val="00FB09D0"/>
    <w:rsid w:val="00FD424D"/>
    <w:rsid w:val="00FD668E"/>
    <w:rsid w:val="02EF3882"/>
    <w:rsid w:val="08D723BE"/>
    <w:rsid w:val="171C5537"/>
    <w:rsid w:val="1BAD1555"/>
    <w:rsid w:val="1FEF2608"/>
    <w:rsid w:val="206217E6"/>
    <w:rsid w:val="2F2D1684"/>
    <w:rsid w:val="31F134EA"/>
    <w:rsid w:val="38CC7429"/>
    <w:rsid w:val="41057D62"/>
    <w:rsid w:val="410709BC"/>
    <w:rsid w:val="482838B3"/>
    <w:rsid w:val="503E03ED"/>
    <w:rsid w:val="67CD540E"/>
    <w:rsid w:val="714711BD"/>
    <w:rsid w:val="752349BC"/>
    <w:rsid w:val="7B66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7DA8F9"/>
  <w15:docId w15:val="{F6A47871-4DE6-4EEE-AADE-A9AA8163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“比较文学与世界文学”考试大纲</dc:title>
  <dc:creator>apple</dc:creator>
  <cp:lastModifiedBy>星哲 郭</cp:lastModifiedBy>
  <cp:revision>35</cp:revision>
  <cp:lastPrinted>2019-09-06T01:59:00Z</cp:lastPrinted>
  <dcterms:created xsi:type="dcterms:W3CDTF">2022-03-03T07:14:00Z</dcterms:created>
  <dcterms:modified xsi:type="dcterms:W3CDTF">2024-09-26T06:17:00Z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C85D32FA03AD41D7B4630E92C4408336_13</vt:lpwstr>
  </property>
</Properties>
</file>