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F1BB7" w14:textId="789E392C" w:rsidR="00E26758" w:rsidRDefault="00E26758" w:rsidP="00594C31">
      <w:pPr>
        <w:jc w:val="center"/>
        <w:rPr>
          <w:rFonts w:ascii="宋体"/>
          <w:b/>
          <w:sz w:val="32"/>
          <w:szCs w:val="32"/>
        </w:rPr>
      </w:pPr>
      <w:r w:rsidRPr="009D32B5">
        <w:rPr>
          <w:b/>
          <w:sz w:val="32"/>
          <w:szCs w:val="32"/>
        </w:rPr>
        <w:t>20</w:t>
      </w:r>
      <w:r w:rsidR="00AB0B78">
        <w:rPr>
          <w:rFonts w:hint="eastAsia"/>
          <w:b/>
          <w:sz w:val="32"/>
          <w:szCs w:val="32"/>
        </w:rPr>
        <w:t>2</w:t>
      </w:r>
      <w:r w:rsidR="00D4097C">
        <w:rPr>
          <w:rFonts w:hint="eastAsia"/>
          <w:b/>
          <w:sz w:val="32"/>
          <w:szCs w:val="32"/>
        </w:rPr>
        <w:t>2</w:t>
      </w:r>
      <w:r w:rsidRPr="009D32B5">
        <w:rPr>
          <w:rFonts w:hint="eastAsia"/>
          <w:b/>
          <w:sz w:val="32"/>
          <w:szCs w:val="32"/>
        </w:rPr>
        <w:t>年硕士研究生入学考试</w:t>
      </w:r>
    </w:p>
    <w:p w14:paraId="4F271625" w14:textId="673E5EBE" w:rsidR="00E26758" w:rsidRDefault="00B2765B" w:rsidP="00594C31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8</w:t>
      </w:r>
      <w:r>
        <w:rPr>
          <w:rFonts w:ascii="宋体" w:hAnsi="宋体"/>
          <w:b/>
          <w:sz w:val="32"/>
          <w:szCs w:val="32"/>
        </w:rPr>
        <w:t>24</w:t>
      </w:r>
      <w:r w:rsidR="00E26758" w:rsidRPr="009D32B5">
        <w:rPr>
          <w:rFonts w:ascii="宋体" w:hAnsi="宋体" w:hint="eastAsia"/>
          <w:b/>
          <w:sz w:val="32"/>
          <w:szCs w:val="32"/>
        </w:rPr>
        <w:t>《细胞生物学》考试大纲</w:t>
      </w:r>
    </w:p>
    <w:p w14:paraId="2B448E67" w14:textId="77777777" w:rsidR="00673B7A" w:rsidRPr="00FC5550" w:rsidRDefault="00673B7A" w:rsidP="00673B7A">
      <w:pPr>
        <w:spacing w:line="360" w:lineRule="auto"/>
        <w:ind w:firstLineChars="300" w:firstLine="843"/>
        <w:rPr>
          <w:rFonts w:ascii="Arial" w:eastAsia="黑体" w:hAnsi="Arial"/>
          <w:b/>
          <w:bCs/>
          <w:color w:val="000000"/>
          <w:sz w:val="28"/>
          <w:szCs w:val="28"/>
        </w:rPr>
      </w:pPr>
      <w:r w:rsidRPr="006B741A">
        <w:rPr>
          <w:rFonts w:ascii="Arial" w:eastAsia="黑体" w:hAnsi="Arial" w:hint="eastAsia"/>
          <w:b/>
          <w:bCs/>
          <w:color w:val="000000"/>
          <w:sz w:val="28"/>
          <w:szCs w:val="28"/>
        </w:rPr>
        <w:t>注意：本大纲为参考性考试大纲，是考生需要掌握的基本内容。</w:t>
      </w:r>
    </w:p>
    <w:p w14:paraId="1576610F" w14:textId="77777777" w:rsidR="00E26758" w:rsidRPr="00673B7A" w:rsidRDefault="00E26758" w:rsidP="00594C31">
      <w:pPr>
        <w:jc w:val="center"/>
        <w:rPr>
          <w:rFonts w:ascii="宋体"/>
          <w:b/>
          <w:sz w:val="24"/>
        </w:rPr>
      </w:pPr>
    </w:p>
    <w:p w14:paraId="7976286E" w14:textId="77777777" w:rsidR="00E26758" w:rsidRPr="00E61D49" w:rsidRDefault="00E26758" w:rsidP="00594C31">
      <w:pPr>
        <w:pStyle w:val="a7"/>
        <w:ind w:firstLine="420"/>
        <w:rPr>
          <w:rFonts w:ascii="宋体"/>
          <w:sz w:val="21"/>
          <w:szCs w:val="21"/>
        </w:rPr>
      </w:pPr>
      <w:r w:rsidRPr="00E61D49">
        <w:rPr>
          <w:rFonts w:ascii="宋体" w:hAnsi="宋体" w:hint="eastAsia"/>
          <w:sz w:val="21"/>
          <w:szCs w:val="21"/>
        </w:rPr>
        <w:t>细胞生物学是研究细胞生命活动规律的科学，它是现代生命科学的基础学科之一。其特点是与现代生物学各分支学科之间相互渗透和交叉。细胞分子生物学是当今细胞生物学的重点。</w:t>
      </w:r>
    </w:p>
    <w:p w14:paraId="44F9F5B4" w14:textId="77777777" w:rsidR="00E26758" w:rsidRPr="00E61D49" w:rsidRDefault="00E26758" w:rsidP="00594C31">
      <w:pPr>
        <w:jc w:val="center"/>
        <w:rPr>
          <w:rFonts w:ascii="黑体" w:eastAsia="黑体"/>
          <w:szCs w:val="21"/>
        </w:rPr>
      </w:pPr>
    </w:p>
    <w:p w14:paraId="4453CA0A" w14:textId="77777777" w:rsidR="00E26758" w:rsidRPr="00E61D49" w:rsidRDefault="00E26758" w:rsidP="00594C31">
      <w:pPr>
        <w:widowControl/>
        <w:jc w:val="left"/>
        <w:rPr>
          <w:rFonts w:ascii="黑体" w:eastAsia="黑体"/>
          <w:b/>
          <w:color w:val="000000"/>
          <w:szCs w:val="21"/>
        </w:rPr>
      </w:pPr>
      <w:r w:rsidRPr="00E61D49">
        <w:rPr>
          <w:rFonts w:ascii="黑体" w:eastAsia="黑体" w:hint="eastAsia"/>
          <w:b/>
          <w:color w:val="000000"/>
          <w:szCs w:val="21"/>
        </w:rPr>
        <w:t>第一章</w:t>
      </w:r>
      <w:r w:rsidRPr="00E61D49">
        <w:rPr>
          <w:rFonts w:ascii="黑体" w:eastAsia="黑体"/>
          <w:b/>
          <w:color w:val="000000"/>
          <w:szCs w:val="21"/>
        </w:rPr>
        <w:t xml:space="preserve"> </w:t>
      </w:r>
      <w:r w:rsidRPr="00E61D49">
        <w:rPr>
          <w:rFonts w:ascii="黑体" w:eastAsia="黑体" w:hint="eastAsia"/>
          <w:b/>
          <w:color w:val="000000"/>
          <w:szCs w:val="21"/>
        </w:rPr>
        <w:t>绪论</w:t>
      </w:r>
    </w:p>
    <w:p w14:paraId="5D7ABEB1" w14:textId="77777777"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1</w:t>
      </w:r>
      <w:r>
        <w:rPr>
          <w:rFonts w:ascii="宋体" w:hint="eastAsia"/>
          <w:color w:val="000000"/>
          <w:szCs w:val="21"/>
        </w:rPr>
        <w:t>、了解</w:t>
      </w:r>
      <w:r w:rsidRPr="00DB6B2D">
        <w:rPr>
          <w:rFonts w:ascii="宋体" w:hint="eastAsia"/>
          <w:color w:val="000000"/>
          <w:szCs w:val="21"/>
        </w:rPr>
        <w:t>细胞生物学的主要研究内容</w:t>
      </w:r>
    </w:p>
    <w:p w14:paraId="48F27D11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2</w:t>
      </w:r>
      <w:r>
        <w:rPr>
          <w:rFonts w:ascii="宋体" w:hint="eastAsia"/>
          <w:color w:val="000000"/>
          <w:szCs w:val="21"/>
        </w:rPr>
        <w:t>、了解细胞学说及其意义</w:t>
      </w:r>
    </w:p>
    <w:p w14:paraId="19B4DD2E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3</w:t>
      </w:r>
      <w:r>
        <w:rPr>
          <w:rFonts w:ascii="宋体" w:hint="eastAsia"/>
          <w:color w:val="000000"/>
          <w:szCs w:val="21"/>
        </w:rPr>
        <w:t>、了解</w:t>
      </w:r>
      <w:r w:rsidRPr="00DB6B2D">
        <w:rPr>
          <w:rFonts w:ascii="宋体" w:hint="eastAsia"/>
          <w:color w:val="000000"/>
          <w:szCs w:val="21"/>
        </w:rPr>
        <w:t>细胞学的经典时期</w:t>
      </w:r>
    </w:p>
    <w:p w14:paraId="4A95E5AF" w14:textId="77777777" w:rsidR="00930F51" w:rsidRPr="00DB6B2D" w:rsidRDefault="00930F51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4、了解细胞学发展趋势</w:t>
      </w:r>
    </w:p>
    <w:p w14:paraId="73993859" w14:textId="77777777" w:rsidR="00E26758" w:rsidRPr="00C407E4" w:rsidRDefault="00E26758" w:rsidP="00317661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第二章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color w:val="000000"/>
          <w:szCs w:val="21"/>
        </w:rPr>
        <w:t>细胞</w:t>
      </w:r>
      <w:r>
        <w:rPr>
          <w:rFonts w:ascii="宋体" w:hAnsi="宋体" w:hint="eastAsia"/>
          <w:b/>
          <w:color w:val="000000"/>
          <w:szCs w:val="21"/>
        </w:rPr>
        <w:t>的统一性与多样性</w:t>
      </w:r>
    </w:p>
    <w:p w14:paraId="58139D00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细胞的基本</w:t>
      </w:r>
      <w:r>
        <w:rPr>
          <w:rFonts w:ascii="宋体" w:hAnsi="宋体" w:cs="宋体" w:hint="eastAsia"/>
          <w:bCs/>
          <w:kern w:val="0"/>
          <w:szCs w:val="21"/>
        </w:rPr>
        <w:t>特征</w:t>
      </w:r>
    </w:p>
    <w:p w14:paraId="037AEDC8" w14:textId="77777777"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、了解古核细胞、原核细胞及真核细胞</w:t>
      </w:r>
    </w:p>
    <w:p w14:paraId="1E00D0E6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、掌握真核细胞的基本结构体系</w:t>
      </w:r>
    </w:p>
    <w:p w14:paraId="205AC6B9" w14:textId="77777777"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、掌握原核细胞与真核细胞的区别</w:t>
      </w:r>
    </w:p>
    <w:p w14:paraId="55865F67" w14:textId="77777777"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、掌握植物细胞与动物细胞的共性与区别</w:t>
      </w:r>
    </w:p>
    <w:p w14:paraId="1F06D51A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、掌握病毒与细胞的区别</w:t>
      </w:r>
      <w:r w:rsidRPr="00DB6B2D">
        <w:rPr>
          <w:rFonts w:ascii="宋体" w:hAnsi="宋体" w:cs="宋体"/>
          <w:bCs/>
          <w:kern w:val="0"/>
          <w:szCs w:val="21"/>
        </w:rPr>
        <w:t xml:space="preserve"> </w:t>
      </w:r>
    </w:p>
    <w:p w14:paraId="642A0263" w14:textId="77777777" w:rsidR="00E26758" w:rsidRPr="00B8784A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、掌握病毒在细胞内的增殖过程</w:t>
      </w:r>
    </w:p>
    <w:p w14:paraId="3AAA75CB" w14:textId="77777777" w:rsidR="00E26758" w:rsidRDefault="00E26758" w:rsidP="00147AB4">
      <w:pPr>
        <w:widowControl/>
        <w:spacing w:line="360" w:lineRule="exact"/>
        <w:jc w:val="left"/>
        <w:rPr>
          <w:rFonts w:ascii="宋体"/>
          <w:b/>
          <w:szCs w:val="21"/>
        </w:rPr>
      </w:pPr>
      <w:r w:rsidRPr="00BE26D0">
        <w:rPr>
          <w:rFonts w:ascii="宋体" w:hAnsi="宋体" w:hint="eastAsia"/>
          <w:b/>
          <w:szCs w:val="21"/>
        </w:rPr>
        <w:t>第三章</w:t>
      </w:r>
      <w:r w:rsidRPr="00BE26D0">
        <w:rPr>
          <w:rFonts w:ascii="宋体" w:hAnsi="宋体"/>
          <w:b/>
          <w:szCs w:val="21"/>
        </w:rPr>
        <w:t xml:space="preserve"> </w:t>
      </w:r>
      <w:r w:rsidRPr="00BE26D0">
        <w:rPr>
          <w:rFonts w:ascii="宋体" w:hAnsi="宋体" w:hint="eastAsia"/>
          <w:b/>
          <w:szCs w:val="21"/>
        </w:rPr>
        <w:t>细胞生物学研究方法</w:t>
      </w:r>
    </w:p>
    <w:p w14:paraId="3875C0D1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、了解细胞形态结构观察的方法及其基本原理</w:t>
      </w:r>
    </w:p>
    <w:p w14:paraId="1872E420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、了解细胞组分的分析方法及其基本原理</w:t>
      </w:r>
    </w:p>
    <w:p w14:paraId="0AA65D12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、掌握动植物细胞培养</w:t>
      </w:r>
    </w:p>
    <w:p w14:paraId="2B4D2CEB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、了解细胞工程技术</w:t>
      </w:r>
    </w:p>
    <w:p w14:paraId="4AC101BF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、了解</w:t>
      </w:r>
      <w:r w:rsidR="00DC7281">
        <w:rPr>
          <w:rFonts w:ascii="宋体" w:hAnsi="宋体" w:cs="宋体" w:hint="eastAsia"/>
          <w:bCs/>
          <w:kern w:val="0"/>
          <w:szCs w:val="21"/>
        </w:rPr>
        <w:t>研究细胞及生物大分子</w:t>
      </w:r>
      <w:r>
        <w:rPr>
          <w:rFonts w:ascii="宋体" w:hAnsi="宋体" w:cs="宋体" w:hint="eastAsia"/>
          <w:bCs/>
          <w:kern w:val="0"/>
          <w:szCs w:val="21"/>
        </w:rPr>
        <w:t>动态变化的方法</w:t>
      </w:r>
    </w:p>
    <w:p w14:paraId="696CD613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、了解细胞生物学研究常用的模式生物</w:t>
      </w:r>
    </w:p>
    <w:p w14:paraId="0F5D8101" w14:textId="77777777" w:rsidR="00E26758" w:rsidRPr="008C7DBD" w:rsidRDefault="00E26758" w:rsidP="002F1745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、了解突变体制备</w:t>
      </w:r>
      <w:r>
        <w:rPr>
          <w:rFonts w:ascii="宋体" w:cs="宋体" w:hint="eastAsia"/>
          <w:bCs/>
          <w:kern w:val="0"/>
          <w:szCs w:val="21"/>
        </w:rPr>
        <w:t>与</w:t>
      </w:r>
      <w:r>
        <w:rPr>
          <w:rFonts w:ascii="宋体" w:hAnsi="宋体" w:cs="宋体" w:hint="eastAsia"/>
          <w:bCs/>
          <w:kern w:val="0"/>
          <w:szCs w:val="21"/>
        </w:rPr>
        <w:t>蛋白质组学技术</w:t>
      </w:r>
    </w:p>
    <w:p w14:paraId="112ABEA2" w14:textId="77777777" w:rsidR="00E26758" w:rsidRPr="00C407E4" w:rsidRDefault="00E26758" w:rsidP="00147AB4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</w:t>
      </w:r>
      <w:r>
        <w:rPr>
          <w:rFonts w:ascii="宋体" w:hAnsi="宋体" w:cs="宋体" w:hint="eastAsia"/>
          <w:b/>
          <w:bCs/>
          <w:kern w:val="0"/>
          <w:szCs w:val="21"/>
        </w:rPr>
        <w:t>四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细胞</w:t>
      </w:r>
      <w:r>
        <w:rPr>
          <w:rFonts w:ascii="宋体" w:hAnsi="宋体" w:hint="eastAsia"/>
          <w:b/>
          <w:szCs w:val="21"/>
        </w:rPr>
        <w:t>质</w:t>
      </w:r>
      <w:r w:rsidRPr="00C407E4">
        <w:rPr>
          <w:rFonts w:ascii="宋体" w:hAnsi="宋体" w:hint="eastAsia"/>
          <w:b/>
          <w:szCs w:val="21"/>
        </w:rPr>
        <w:t>膜</w:t>
      </w:r>
    </w:p>
    <w:p w14:paraId="2FE01A54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、掌握细胞质膜</w:t>
      </w:r>
      <w:r w:rsidR="0066769C">
        <w:rPr>
          <w:rFonts w:ascii="宋体" w:hAnsi="宋体" w:cs="宋体" w:hint="eastAsia"/>
          <w:bCs/>
          <w:kern w:val="0"/>
          <w:szCs w:val="21"/>
        </w:rPr>
        <w:t>、脂质体的概念</w:t>
      </w:r>
    </w:p>
    <w:p w14:paraId="435EDB50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、了解</w:t>
      </w:r>
      <w:r w:rsidRPr="00DB6B2D">
        <w:rPr>
          <w:rFonts w:ascii="宋体" w:hAnsi="宋体" w:cs="宋体" w:hint="eastAsia"/>
          <w:bCs/>
          <w:kern w:val="0"/>
          <w:szCs w:val="21"/>
        </w:rPr>
        <w:t>细胞</w:t>
      </w:r>
      <w:r>
        <w:rPr>
          <w:rFonts w:ascii="宋体" w:hAnsi="宋体" w:cs="宋体" w:hint="eastAsia"/>
          <w:bCs/>
          <w:kern w:val="0"/>
          <w:szCs w:val="21"/>
        </w:rPr>
        <w:t>质</w:t>
      </w:r>
      <w:r w:rsidRPr="00DB6B2D">
        <w:rPr>
          <w:rFonts w:ascii="宋体" w:hAnsi="宋体" w:cs="宋体" w:hint="eastAsia"/>
          <w:bCs/>
          <w:kern w:val="0"/>
          <w:szCs w:val="21"/>
        </w:rPr>
        <w:t>膜</w:t>
      </w:r>
      <w:r>
        <w:rPr>
          <w:rFonts w:ascii="宋体" w:hAnsi="宋体" w:cs="宋体" w:hint="eastAsia"/>
          <w:bCs/>
          <w:kern w:val="0"/>
          <w:szCs w:val="21"/>
        </w:rPr>
        <w:t>的结构模型</w:t>
      </w:r>
    </w:p>
    <w:p w14:paraId="29105AE4" w14:textId="77777777"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、掌握生物膜结构的特征</w:t>
      </w:r>
    </w:p>
    <w:p w14:paraId="737B9399" w14:textId="77777777" w:rsidR="00E26758" w:rsidRPr="00DB6B2D" w:rsidRDefault="00E26758" w:rsidP="00A14165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膜脂</w:t>
      </w:r>
      <w:r>
        <w:rPr>
          <w:rFonts w:ascii="宋体" w:hAnsi="宋体" w:cs="宋体" w:hint="eastAsia"/>
          <w:bCs/>
          <w:kern w:val="0"/>
          <w:szCs w:val="21"/>
        </w:rPr>
        <w:t>的成分及运动方式</w:t>
      </w:r>
    </w:p>
    <w:p w14:paraId="66DA4C51" w14:textId="77777777" w:rsidR="00E26758" w:rsidRDefault="00E26758" w:rsidP="0066769C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膜蛋白</w:t>
      </w:r>
      <w:r>
        <w:rPr>
          <w:rFonts w:ascii="宋体" w:hAnsi="宋体" w:cs="宋体" w:hint="eastAsia"/>
          <w:bCs/>
          <w:kern w:val="0"/>
          <w:szCs w:val="21"/>
        </w:rPr>
        <w:t>的类型、内在膜蛋白与膜脂结合</w:t>
      </w:r>
      <w:r w:rsidR="0066769C">
        <w:rPr>
          <w:rFonts w:ascii="宋体" w:hAnsi="宋体" w:cs="宋体" w:hint="eastAsia"/>
          <w:bCs/>
          <w:kern w:val="0"/>
          <w:szCs w:val="21"/>
        </w:rPr>
        <w:t>的</w:t>
      </w:r>
      <w:r>
        <w:rPr>
          <w:rFonts w:ascii="宋体" w:hAnsi="宋体" w:cs="宋体" w:hint="eastAsia"/>
          <w:bCs/>
          <w:kern w:val="0"/>
          <w:szCs w:val="21"/>
        </w:rPr>
        <w:t>方式、内在膜蛋白跨膜结构域与膜脂结合的作用方式</w:t>
      </w:r>
    </w:p>
    <w:p w14:paraId="5FAEA374" w14:textId="77777777" w:rsidR="00E26758" w:rsidRDefault="00E26758" w:rsidP="00A14165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、掌握去垢剂的概念及作用</w:t>
      </w:r>
    </w:p>
    <w:p w14:paraId="49C185C9" w14:textId="77777777" w:rsidR="00E26758" w:rsidRPr="00DB6B2D" w:rsidRDefault="00E26758" w:rsidP="00A14165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lastRenderedPageBreak/>
        <w:t>7</w:t>
      </w:r>
      <w:r>
        <w:rPr>
          <w:rFonts w:ascii="宋体" w:hAnsi="宋体" w:cs="宋体" w:hint="eastAsia"/>
          <w:bCs/>
          <w:kern w:val="0"/>
          <w:szCs w:val="21"/>
        </w:rPr>
        <w:t>、掌握细胞质膜的基本特征与功能</w:t>
      </w:r>
    </w:p>
    <w:p w14:paraId="20365866" w14:textId="77777777" w:rsidR="00E26758" w:rsidRPr="00C407E4" w:rsidRDefault="00E26758" w:rsidP="00D9129E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</w:t>
      </w:r>
      <w:r>
        <w:rPr>
          <w:rFonts w:ascii="宋体" w:hAnsi="宋体" w:cs="宋体" w:hint="eastAsia"/>
          <w:b/>
          <w:bCs/>
          <w:kern w:val="0"/>
          <w:szCs w:val="21"/>
        </w:rPr>
        <w:t>五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物质的跨膜运输</w:t>
      </w:r>
    </w:p>
    <w:p w14:paraId="5FE9F581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、掌握膜转运蛋白的类型及功能</w:t>
      </w:r>
    </w:p>
    <w:p w14:paraId="2D7C3566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、掌握小分子物质的跨膜运输类型</w:t>
      </w:r>
      <w:r w:rsidR="002A1911">
        <w:rPr>
          <w:rFonts w:ascii="宋体" w:hAnsi="宋体" w:cs="宋体" w:hint="eastAsia"/>
          <w:kern w:val="0"/>
          <w:szCs w:val="21"/>
        </w:rPr>
        <w:t>及原理</w:t>
      </w:r>
    </w:p>
    <w:p w14:paraId="1119543D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</w:t>
      </w:r>
      <w:r w:rsidR="002A1911">
        <w:rPr>
          <w:rFonts w:ascii="宋体" w:hAnsi="宋体" w:cs="宋体" w:hint="eastAsia"/>
          <w:kern w:val="0"/>
          <w:szCs w:val="21"/>
        </w:rPr>
        <w:t>了解</w:t>
      </w:r>
      <w:r>
        <w:rPr>
          <w:rFonts w:ascii="宋体" w:hAnsi="宋体" w:cs="宋体"/>
          <w:kern w:val="0"/>
          <w:szCs w:val="21"/>
        </w:rPr>
        <w:t>P</w:t>
      </w:r>
      <w:r>
        <w:rPr>
          <w:rFonts w:ascii="宋体" w:hAnsi="宋体" w:cs="宋体" w:hint="eastAsia"/>
          <w:kern w:val="0"/>
          <w:szCs w:val="21"/>
        </w:rPr>
        <w:t>型泵、</w:t>
      </w:r>
      <w:r>
        <w:rPr>
          <w:rFonts w:ascii="宋体" w:hAnsi="宋体" w:cs="宋体"/>
          <w:kern w:val="0"/>
          <w:szCs w:val="21"/>
        </w:rPr>
        <w:t>V</w:t>
      </w:r>
      <w:r>
        <w:rPr>
          <w:rFonts w:ascii="宋体" w:hAnsi="宋体" w:cs="宋体" w:hint="eastAsia"/>
          <w:kern w:val="0"/>
          <w:szCs w:val="21"/>
        </w:rPr>
        <w:t>型质子泵、</w:t>
      </w:r>
      <w:r>
        <w:rPr>
          <w:rFonts w:ascii="宋体" w:hAnsi="宋体" w:cs="宋体"/>
          <w:kern w:val="0"/>
          <w:szCs w:val="21"/>
        </w:rPr>
        <w:t>F</w:t>
      </w:r>
      <w:r>
        <w:rPr>
          <w:rFonts w:ascii="宋体" w:hAnsi="宋体" w:cs="宋体" w:hint="eastAsia"/>
          <w:kern w:val="0"/>
          <w:szCs w:val="21"/>
        </w:rPr>
        <w:t>型质子泵及</w:t>
      </w:r>
      <w:r>
        <w:rPr>
          <w:rFonts w:ascii="宋体" w:hAnsi="宋体" w:cs="宋体"/>
          <w:kern w:val="0"/>
          <w:szCs w:val="21"/>
        </w:rPr>
        <w:t>ABC</w:t>
      </w:r>
      <w:r>
        <w:rPr>
          <w:rFonts w:ascii="宋体" w:hAnsi="宋体" w:cs="宋体" w:hint="eastAsia"/>
          <w:kern w:val="0"/>
          <w:szCs w:val="21"/>
        </w:rPr>
        <w:t>超家族</w:t>
      </w:r>
    </w:p>
    <w:p w14:paraId="13C154E5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、掌握</w:t>
      </w:r>
      <w:r>
        <w:rPr>
          <w:rFonts w:ascii="宋体" w:hAnsi="宋体" w:cs="宋体"/>
          <w:kern w:val="0"/>
          <w:szCs w:val="21"/>
        </w:rPr>
        <w:t>Na+ - K+</w:t>
      </w:r>
      <w:r>
        <w:rPr>
          <w:rFonts w:ascii="宋体" w:hAnsi="宋体" w:cs="宋体" w:hint="eastAsia"/>
          <w:kern w:val="0"/>
          <w:szCs w:val="21"/>
        </w:rPr>
        <w:t>泵的结构、转运机制及生理功能</w:t>
      </w:r>
    </w:p>
    <w:p w14:paraId="7AE29986" w14:textId="77777777" w:rsidR="002A1911" w:rsidRDefault="002A1911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5、掌握膜电位、静息电位、动作电位、极化的概念</w:t>
      </w:r>
    </w:p>
    <w:p w14:paraId="62289CB1" w14:textId="77777777" w:rsidR="00E26758" w:rsidRDefault="002A1911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</w:t>
      </w:r>
      <w:r w:rsidR="00E26758">
        <w:rPr>
          <w:rFonts w:ascii="宋体" w:hAnsi="宋体" w:cs="宋体" w:hint="eastAsia"/>
          <w:kern w:val="0"/>
          <w:szCs w:val="21"/>
        </w:rPr>
        <w:t>、掌握</w:t>
      </w:r>
      <w:r w:rsidR="00E26758" w:rsidRPr="00DB6B2D">
        <w:rPr>
          <w:rFonts w:ascii="宋体" w:hAnsi="宋体" w:cs="宋体" w:hint="eastAsia"/>
          <w:bCs/>
          <w:kern w:val="0"/>
          <w:szCs w:val="21"/>
        </w:rPr>
        <w:t>胞吞作用与胞吐作用</w:t>
      </w:r>
    </w:p>
    <w:p w14:paraId="4B102B9C" w14:textId="77777777" w:rsidR="00E26758" w:rsidRPr="00C407E4" w:rsidRDefault="00E26758" w:rsidP="00687B47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DB6B2D">
        <w:rPr>
          <w:rFonts w:ascii="宋体" w:hAnsi="宋体" w:hint="eastAsia"/>
          <w:b/>
          <w:color w:val="000000"/>
          <w:szCs w:val="21"/>
        </w:rPr>
        <w:t>第</w:t>
      </w:r>
      <w:r>
        <w:rPr>
          <w:rFonts w:ascii="宋体" w:hAnsi="宋体" w:hint="eastAsia"/>
          <w:b/>
          <w:color w:val="000000"/>
          <w:szCs w:val="21"/>
        </w:rPr>
        <w:t>六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线粒体和叶绿体</w:t>
      </w:r>
    </w:p>
    <w:p w14:paraId="4665DC6F" w14:textId="77777777"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线粒体</w:t>
      </w:r>
      <w:r>
        <w:rPr>
          <w:rFonts w:ascii="宋体" w:hAnsi="宋体" w:cs="宋体" w:hint="eastAsia"/>
          <w:bCs/>
          <w:kern w:val="0"/>
          <w:szCs w:val="21"/>
        </w:rPr>
        <w:t>的基本形态</w:t>
      </w:r>
      <w:r w:rsidR="004B7211">
        <w:rPr>
          <w:rFonts w:ascii="宋体" w:hAnsi="宋体" w:cs="宋体" w:hint="eastAsia"/>
          <w:bCs/>
          <w:kern w:val="0"/>
          <w:szCs w:val="21"/>
        </w:rPr>
        <w:t>、动态特征、超微结构及功能</w:t>
      </w:r>
    </w:p>
    <w:p w14:paraId="4CC66338" w14:textId="77777777"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掌握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氧化磷酸化</w:t>
      </w:r>
      <w:r w:rsidR="004B7211">
        <w:rPr>
          <w:rFonts w:ascii="宋体" w:hAnsi="宋体" w:cs="宋体" w:hint="eastAsia"/>
          <w:bCs/>
          <w:kern w:val="0"/>
          <w:szCs w:val="21"/>
        </w:rPr>
        <w:t>、ATP酶、质子驱动力、电子传递链、电子传递复合物</w:t>
      </w:r>
    </w:p>
    <w:p w14:paraId="71D92D76" w14:textId="77777777"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了解线粒体与疾病</w:t>
      </w:r>
    </w:p>
    <w:p w14:paraId="33B20B11" w14:textId="77777777"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了解叶绿体的基本形态、动态特征、超微结构及功能</w:t>
      </w:r>
    </w:p>
    <w:p w14:paraId="505F671D" w14:textId="77777777"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cs="宋体" w:hint="eastAsia"/>
          <w:bCs/>
          <w:kern w:val="0"/>
          <w:szCs w:val="21"/>
        </w:rPr>
        <w:t>掌握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线粒体和叶绿体</w:t>
      </w:r>
      <w:r w:rsidR="004B7211">
        <w:rPr>
          <w:rFonts w:ascii="宋体" w:hAnsi="宋体" w:cs="宋体" w:hint="eastAsia"/>
          <w:bCs/>
          <w:kern w:val="0"/>
          <w:szCs w:val="21"/>
        </w:rPr>
        <w:t>的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半自主性</w:t>
      </w:r>
    </w:p>
    <w:p w14:paraId="77039880" w14:textId="77777777" w:rsidR="00E26758" w:rsidRDefault="00E26758" w:rsidP="004B721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了解线粒体和叶绿体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的</w:t>
      </w:r>
      <w:r w:rsidR="004B7211">
        <w:rPr>
          <w:rFonts w:ascii="宋体" w:hAnsi="宋体" w:cs="宋体" w:hint="eastAsia"/>
          <w:bCs/>
          <w:kern w:val="0"/>
          <w:szCs w:val="21"/>
        </w:rPr>
        <w:t>起源</w:t>
      </w:r>
    </w:p>
    <w:p w14:paraId="5FFE65F4" w14:textId="77777777" w:rsidR="00E26758" w:rsidRPr="00C407E4" w:rsidRDefault="00E26758" w:rsidP="003D3EF7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DB6B2D">
        <w:rPr>
          <w:rFonts w:ascii="宋体" w:hAnsi="宋体" w:hint="eastAsia"/>
          <w:b/>
          <w:color w:val="000000"/>
          <w:szCs w:val="21"/>
        </w:rPr>
        <w:t>第</w:t>
      </w:r>
      <w:r>
        <w:rPr>
          <w:rFonts w:ascii="宋体" w:hAnsi="宋体" w:hint="eastAsia"/>
          <w:b/>
          <w:color w:val="000000"/>
          <w:szCs w:val="21"/>
        </w:rPr>
        <w:t>七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3D3EF7">
        <w:rPr>
          <w:rFonts w:ascii="宋体" w:hAnsi="宋体" w:hint="eastAsia"/>
          <w:b/>
          <w:szCs w:val="21"/>
        </w:rPr>
        <w:t>细胞质基质</w:t>
      </w:r>
      <w:r>
        <w:rPr>
          <w:rFonts w:ascii="宋体" w:hAnsi="宋体" w:hint="eastAsia"/>
          <w:b/>
          <w:szCs w:val="21"/>
        </w:rPr>
        <w:t>与</w:t>
      </w:r>
      <w:r w:rsidRPr="00C407E4">
        <w:rPr>
          <w:rFonts w:ascii="宋体" w:hAnsi="宋体" w:hint="eastAsia"/>
          <w:b/>
          <w:szCs w:val="21"/>
        </w:rPr>
        <w:t>内膜系统</w:t>
      </w:r>
    </w:p>
    <w:p w14:paraId="3D9A1A6E" w14:textId="77777777" w:rsidR="00E26758" w:rsidRPr="00DB6B2D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细胞质基质的涵义</w:t>
      </w:r>
      <w:r>
        <w:rPr>
          <w:rFonts w:ascii="宋体" w:cs="宋体" w:hint="eastAsia"/>
          <w:bCs/>
          <w:kern w:val="0"/>
          <w:szCs w:val="21"/>
        </w:rPr>
        <w:t>及</w:t>
      </w:r>
      <w:r w:rsidRPr="00DB6B2D">
        <w:rPr>
          <w:rFonts w:ascii="宋体" w:hAnsi="宋体" w:cs="宋体" w:hint="eastAsia"/>
          <w:bCs/>
          <w:kern w:val="0"/>
          <w:szCs w:val="21"/>
        </w:rPr>
        <w:t>功能</w:t>
      </w:r>
    </w:p>
    <w:p w14:paraId="5BF4D12A" w14:textId="77777777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、掌握内质网的概念、类型及功能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 w14:paraId="5A0924FA" w14:textId="77777777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、掌握内质网应激及其信号调控</w:t>
      </w:r>
    </w:p>
    <w:p w14:paraId="2BDC7A2A" w14:textId="77777777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、掌握高尔基体的形态结构、极性与功能</w:t>
      </w:r>
    </w:p>
    <w:p w14:paraId="444773F3" w14:textId="77777777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、掌握溶酶体的形态结构、类型与功能</w:t>
      </w:r>
    </w:p>
    <w:p w14:paraId="04381131" w14:textId="77777777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、了解溶酶体与疾病</w:t>
      </w:r>
    </w:p>
    <w:p w14:paraId="75F82518" w14:textId="77777777" w:rsidR="00B855B1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、掌握过氧化物酶体的概念、与溶酶体的区别、功能。</w:t>
      </w:r>
    </w:p>
    <w:p w14:paraId="4BB3EE92" w14:textId="77777777" w:rsidR="00E26758" w:rsidRDefault="00B855B1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8、</w:t>
      </w:r>
      <w:r w:rsidR="00E26758">
        <w:rPr>
          <w:rFonts w:ascii="宋体" w:hAnsi="宋体" w:cs="宋体" w:hint="eastAsia"/>
          <w:bCs/>
          <w:kern w:val="0"/>
          <w:szCs w:val="21"/>
        </w:rPr>
        <w:t>了解过氧化物酶体的发生。</w:t>
      </w:r>
    </w:p>
    <w:p w14:paraId="50D443C2" w14:textId="77777777" w:rsidR="00E26758" w:rsidRPr="00B06844" w:rsidRDefault="00E26758" w:rsidP="00B06844">
      <w:pPr>
        <w:widowControl/>
        <w:spacing w:line="360" w:lineRule="exact"/>
        <w:jc w:val="left"/>
        <w:rPr>
          <w:rFonts w:ascii="宋体"/>
          <w:b/>
          <w:color w:val="000000"/>
          <w:szCs w:val="21"/>
        </w:rPr>
      </w:pPr>
      <w:r w:rsidRPr="00B06844">
        <w:rPr>
          <w:rFonts w:ascii="宋体" w:hAnsi="宋体" w:hint="eastAsia"/>
          <w:b/>
          <w:color w:val="000000"/>
          <w:szCs w:val="21"/>
        </w:rPr>
        <w:t>第八章</w:t>
      </w:r>
      <w:r w:rsidRPr="00B06844">
        <w:rPr>
          <w:rFonts w:ascii="宋体" w:hAnsi="宋体"/>
          <w:b/>
          <w:color w:val="000000"/>
          <w:szCs w:val="21"/>
        </w:rPr>
        <w:t xml:space="preserve">  </w:t>
      </w:r>
      <w:r w:rsidRPr="00B06844">
        <w:rPr>
          <w:rFonts w:ascii="宋体" w:hAnsi="宋体" w:hint="eastAsia"/>
          <w:b/>
          <w:color w:val="000000"/>
          <w:szCs w:val="21"/>
        </w:rPr>
        <w:t>蛋白质分选与膜泡运输</w:t>
      </w:r>
    </w:p>
    <w:p w14:paraId="7A3858D1" w14:textId="77777777" w:rsidR="00E26758" w:rsidRDefault="00E26758" w:rsidP="00B06844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、掌握信号肽、信号识别颗粒与停泊蛋白</w:t>
      </w:r>
      <w:r w:rsidR="0003583A">
        <w:rPr>
          <w:rFonts w:ascii="宋体" w:hAnsi="宋体" w:cs="宋体" w:hint="eastAsia"/>
          <w:bCs/>
          <w:kern w:val="0"/>
          <w:szCs w:val="21"/>
        </w:rPr>
        <w:t>、蛋白质分选</w:t>
      </w:r>
      <w:r>
        <w:rPr>
          <w:rFonts w:ascii="宋体" w:hAnsi="宋体" w:cs="宋体" w:hint="eastAsia"/>
          <w:bCs/>
          <w:kern w:val="0"/>
          <w:szCs w:val="21"/>
        </w:rPr>
        <w:t>的概念</w:t>
      </w:r>
    </w:p>
    <w:p w14:paraId="5EB446FB" w14:textId="77777777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 w:rsidRPr="00DB6B2D">
        <w:rPr>
          <w:rFonts w:ascii="宋体" w:hAnsi="宋体" w:cs="宋体" w:hint="eastAsia"/>
          <w:bCs/>
          <w:kern w:val="0"/>
          <w:szCs w:val="21"/>
        </w:rPr>
        <w:t>蛋白质分选</w:t>
      </w:r>
      <w:r>
        <w:rPr>
          <w:rFonts w:ascii="宋体" w:hAnsi="宋体" w:cs="宋体" w:hint="eastAsia"/>
          <w:bCs/>
          <w:kern w:val="0"/>
          <w:szCs w:val="21"/>
        </w:rPr>
        <w:t>的基本途径与类型</w:t>
      </w:r>
    </w:p>
    <w:p w14:paraId="4513EB2B" w14:textId="77777777" w:rsidR="00E26758" w:rsidRPr="00DB6B2D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、了解蛋白质向线粒体、叶绿体和过氧化物酶体的分选</w:t>
      </w:r>
    </w:p>
    <w:p w14:paraId="28319E40" w14:textId="77777777" w:rsidR="009A44CA" w:rsidRPr="009A44CA" w:rsidRDefault="00E26758" w:rsidP="009A44C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、掌握细胞内不同类型</w:t>
      </w:r>
      <w:r w:rsidRPr="00DB6B2D">
        <w:rPr>
          <w:rFonts w:ascii="宋体" w:hAnsi="宋体" w:cs="宋体" w:hint="eastAsia"/>
          <w:bCs/>
          <w:kern w:val="0"/>
          <w:szCs w:val="21"/>
        </w:rPr>
        <w:t>膜泡运输</w:t>
      </w:r>
      <w:r>
        <w:rPr>
          <w:rFonts w:ascii="宋体" w:hAnsi="宋体" w:cs="宋体" w:hint="eastAsia"/>
          <w:bCs/>
          <w:kern w:val="0"/>
          <w:szCs w:val="21"/>
        </w:rPr>
        <w:t>的装配与运输</w:t>
      </w:r>
      <w:r w:rsidR="009A44CA">
        <w:rPr>
          <w:rFonts w:ascii="宋体" w:hAnsi="宋体" w:cs="宋体" w:hint="eastAsia"/>
          <w:bCs/>
          <w:kern w:val="0"/>
          <w:szCs w:val="21"/>
        </w:rPr>
        <w:t>方式</w:t>
      </w:r>
    </w:p>
    <w:p w14:paraId="1290B79F" w14:textId="77777777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cs="宋体"/>
          <w:bCs/>
          <w:kern w:val="0"/>
          <w:szCs w:val="21"/>
        </w:rPr>
        <w:t>5</w:t>
      </w:r>
      <w:r>
        <w:rPr>
          <w:rFonts w:ascii="宋体" w:cs="宋体" w:hint="eastAsia"/>
          <w:bCs/>
          <w:kern w:val="0"/>
          <w:szCs w:val="21"/>
        </w:rPr>
        <w:t>、掌握转运膜泡与靶膜的锚定与融合</w:t>
      </w:r>
    </w:p>
    <w:p w14:paraId="54E11558" w14:textId="77777777" w:rsidR="00E26758" w:rsidRDefault="00E26758" w:rsidP="00B06844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cs="宋体"/>
          <w:bCs/>
          <w:kern w:val="0"/>
          <w:szCs w:val="21"/>
        </w:rPr>
        <w:t>6</w:t>
      </w:r>
      <w:r>
        <w:rPr>
          <w:rFonts w:ascii="宋体" w:cs="宋体" w:hint="eastAsia"/>
          <w:bCs/>
          <w:kern w:val="0"/>
          <w:szCs w:val="21"/>
        </w:rPr>
        <w:t>、了解细胞结构体系的组装</w:t>
      </w:r>
    </w:p>
    <w:p w14:paraId="59FCAEDA" w14:textId="77777777" w:rsidR="00E26758" w:rsidRPr="003C14CA" w:rsidRDefault="00E26758" w:rsidP="00D75CDD">
      <w:pPr>
        <w:widowControl/>
        <w:spacing w:line="360" w:lineRule="exact"/>
        <w:jc w:val="left"/>
        <w:rPr>
          <w:rFonts w:ascii="宋体"/>
          <w:b/>
          <w:szCs w:val="21"/>
        </w:rPr>
      </w:pPr>
      <w:r w:rsidRPr="003C14CA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九</w:t>
      </w:r>
      <w:r w:rsidRPr="003C14CA">
        <w:rPr>
          <w:rFonts w:ascii="宋体" w:hAnsi="宋体" w:hint="eastAsia"/>
          <w:b/>
          <w:szCs w:val="21"/>
        </w:rPr>
        <w:t>章</w:t>
      </w:r>
      <w:r w:rsidRPr="003C14CA">
        <w:rPr>
          <w:rFonts w:ascii="宋体" w:hAnsi="宋体"/>
          <w:b/>
          <w:szCs w:val="21"/>
        </w:rPr>
        <w:t xml:space="preserve"> </w:t>
      </w:r>
      <w:r w:rsidRPr="003C14CA">
        <w:rPr>
          <w:rFonts w:ascii="宋体" w:hAnsi="宋体" w:hint="eastAsia"/>
          <w:b/>
          <w:szCs w:val="21"/>
        </w:rPr>
        <w:t>细胞信号转导</w:t>
      </w:r>
    </w:p>
    <w:p w14:paraId="4DCCD1E3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、掌握细胞通讯的概念、方式</w:t>
      </w:r>
    </w:p>
    <w:p w14:paraId="459CD27F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、掌握细胞分泌化学信号的作用方式</w:t>
      </w:r>
    </w:p>
    <w:p w14:paraId="2C443498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、掌握信号分子与受体的概念及类型</w:t>
      </w:r>
    </w:p>
    <w:p w14:paraId="4FA2789E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、掌握第二信使与分子开关</w:t>
      </w:r>
    </w:p>
    <w:p w14:paraId="26FA3797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、掌握信号转</w:t>
      </w:r>
      <w:r w:rsidR="009A44CA">
        <w:rPr>
          <w:rFonts w:ascii="宋体" w:hAnsi="宋体" w:cs="宋体" w:hint="eastAsia"/>
          <w:bCs/>
          <w:kern w:val="0"/>
          <w:szCs w:val="21"/>
        </w:rPr>
        <w:t>导</w:t>
      </w:r>
      <w:r>
        <w:rPr>
          <w:rFonts w:ascii="宋体" w:hAnsi="宋体" w:cs="宋体" w:hint="eastAsia"/>
          <w:bCs/>
          <w:kern w:val="0"/>
          <w:szCs w:val="21"/>
        </w:rPr>
        <w:t>系统及其特性</w:t>
      </w:r>
    </w:p>
    <w:p w14:paraId="68336ECD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>
        <w:rPr>
          <w:rFonts w:ascii="宋体" w:hAnsi="宋体" w:cs="宋体"/>
          <w:bCs/>
          <w:kern w:val="0"/>
          <w:szCs w:val="21"/>
        </w:rPr>
        <w:t>NO</w:t>
      </w:r>
      <w:r>
        <w:rPr>
          <w:rFonts w:ascii="宋体" w:hAnsi="宋体" w:cs="宋体" w:hint="eastAsia"/>
          <w:bCs/>
          <w:kern w:val="0"/>
          <w:szCs w:val="21"/>
        </w:rPr>
        <w:t>作为气体信号的作用</w:t>
      </w:r>
    </w:p>
    <w:p w14:paraId="182E8B3D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lastRenderedPageBreak/>
        <w:t>7</w:t>
      </w:r>
      <w:r>
        <w:rPr>
          <w:rFonts w:ascii="宋体" w:hAnsi="宋体" w:cs="宋体" w:hint="eastAsia"/>
          <w:bCs/>
          <w:kern w:val="0"/>
          <w:szCs w:val="21"/>
        </w:rPr>
        <w:t>、掌握</w:t>
      </w:r>
      <w:r>
        <w:rPr>
          <w:rFonts w:ascii="宋体" w:hAnsi="宋体" w:cs="宋体"/>
          <w:bCs/>
          <w:kern w:val="0"/>
          <w:szCs w:val="21"/>
        </w:rPr>
        <w:t>G</w:t>
      </w:r>
      <w:r>
        <w:rPr>
          <w:rFonts w:ascii="宋体" w:hAnsi="宋体" w:cs="宋体" w:hint="eastAsia"/>
          <w:bCs/>
          <w:kern w:val="0"/>
          <w:szCs w:val="21"/>
        </w:rPr>
        <w:t>蛋白偶联受体介导的信号转导</w:t>
      </w:r>
    </w:p>
    <w:p w14:paraId="4CA051B1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8</w:t>
      </w:r>
      <w:r>
        <w:rPr>
          <w:rFonts w:ascii="宋体" w:hAnsi="宋体" w:cs="宋体" w:hint="eastAsia"/>
          <w:bCs/>
          <w:kern w:val="0"/>
          <w:szCs w:val="21"/>
        </w:rPr>
        <w:t>、掌握酶联受体介导的信号转导</w:t>
      </w:r>
    </w:p>
    <w:p w14:paraId="3D6AC56C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9</w:t>
      </w:r>
      <w:r>
        <w:rPr>
          <w:rFonts w:ascii="宋体" w:hAnsi="宋体" w:cs="宋体" w:hint="eastAsia"/>
          <w:bCs/>
          <w:kern w:val="0"/>
          <w:szCs w:val="21"/>
        </w:rPr>
        <w:t>、了解</w:t>
      </w:r>
      <w:r>
        <w:rPr>
          <w:rFonts w:ascii="宋体" w:hAnsi="宋体" w:cs="宋体"/>
          <w:bCs/>
          <w:kern w:val="0"/>
          <w:szCs w:val="21"/>
        </w:rPr>
        <w:t>Wnt-</w:t>
      </w:r>
      <w:r>
        <w:rPr>
          <w:rFonts w:ascii="宋体" w:hAnsi="宋体" w:cs="宋体" w:hint="eastAsia"/>
          <w:bCs/>
          <w:kern w:val="0"/>
          <w:szCs w:val="21"/>
        </w:rPr>
        <w:t>β</w:t>
      </w:r>
      <w:r>
        <w:rPr>
          <w:rFonts w:ascii="宋体" w:hAnsi="宋体" w:cs="宋体"/>
          <w:bCs/>
          <w:kern w:val="0"/>
          <w:szCs w:val="21"/>
        </w:rPr>
        <w:t>-catenin</w:t>
      </w:r>
      <w:r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Hedgehog</w:t>
      </w:r>
      <w:r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NF-KB</w:t>
      </w:r>
      <w:r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Notch</w:t>
      </w:r>
      <w:r>
        <w:rPr>
          <w:rFonts w:ascii="宋体" w:hAnsi="宋体" w:cs="宋体" w:hint="eastAsia"/>
          <w:bCs/>
          <w:kern w:val="0"/>
          <w:szCs w:val="21"/>
        </w:rPr>
        <w:t>信号通路</w:t>
      </w:r>
    </w:p>
    <w:p w14:paraId="44249D12" w14:textId="7777777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10</w:t>
      </w:r>
      <w:r>
        <w:rPr>
          <w:rFonts w:ascii="宋体" w:hAnsi="宋体" w:cs="宋体" w:hint="eastAsia"/>
          <w:bCs/>
          <w:kern w:val="0"/>
          <w:szCs w:val="21"/>
        </w:rPr>
        <w:t>、掌握细胞应答反应特征、蛋白激酶的网络整合信息及信号的控制</w:t>
      </w:r>
    </w:p>
    <w:p w14:paraId="4BAA9767" w14:textId="77777777" w:rsidR="00E26758" w:rsidRDefault="00E26758" w:rsidP="005407EE">
      <w:pPr>
        <w:widowControl/>
        <w:spacing w:line="360" w:lineRule="exact"/>
        <w:jc w:val="left"/>
        <w:rPr>
          <w:rFonts w:ascii="宋体"/>
          <w:b/>
          <w:color w:val="000000"/>
          <w:szCs w:val="21"/>
        </w:rPr>
      </w:pPr>
      <w:r w:rsidRPr="00707F5F">
        <w:rPr>
          <w:rFonts w:ascii="宋体" w:hAnsi="宋体" w:hint="eastAsia"/>
          <w:b/>
          <w:color w:val="000000"/>
          <w:szCs w:val="21"/>
        </w:rPr>
        <w:t>第</w:t>
      </w:r>
      <w:r>
        <w:rPr>
          <w:rFonts w:ascii="宋体" w:hAnsi="宋体" w:hint="eastAsia"/>
          <w:b/>
          <w:color w:val="000000"/>
          <w:szCs w:val="21"/>
        </w:rPr>
        <w:t>十</w:t>
      </w:r>
      <w:r w:rsidRPr="00707F5F">
        <w:rPr>
          <w:rFonts w:ascii="宋体" w:hAnsi="宋体" w:hint="eastAsia"/>
          <w:b/>
          <w:color w:val="000000"/>
          <w:szCs w:val="21"/>
        </w:rPr>
        <w:t>章</w:t>
      </w:r>
      <w:r>
        <w:rPr>
          <w:rFonts w:ascii="宋体" w:hAnsi="宋体"/>
          <w:b/>
          <w:color w:val="000000"/>
          <w:szCs w:val="21"/>
        </w:rPr>
        <w:t xml:space="preserve"> </w:t>
      </w:r>
      <w:r w:rsidRPr="00707F5F">
        <w:rPr>
          <w:rFonts w:ascii="宋体" w:hAnsi="宋体" w:hint="eastAsia"/>
          <w:b/>
          <w:color w:val="000000"/>
          <w:szCs w:val="21"/>
        </w:rPr>
        <w:t>细胞骨架</w:t>
      </w:r>
    </w:p>
    <w:p w14:paraId="6A7F186B" w14:textId="77777777" w:rsidR="00E26758" w:rsidRDefault="00E26758" w:rsidP="00A86115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>
        <w:rPr>
          <w:rFonts w:ascii="宋体" w:hAnsi="宋体" w:cs="宋体" w:hint="eastAsia"/>
          <w:bCs/>
          <w:kern w:val="0"/>
          <w:szCs w:val="21"/>
        </w:rPr>
        <w:t>、掌握细胞骨架、胞质分裂环、应力纤维、分子马达、微管组织中心、中心体、驱动蛋白、中间丝</w:t>
      </w:r>
      <w:r w:rsidR="00A86115">
        <w:rPr>
          <w:rFonts w:ascii="宋体" w:hAnsi="宋体" w:cs="宋体" w:hint="eastAsia"/>
          <w:bCs/>
          <w:kern w:val="0"/>
          <w:szCs w:val="21"/>
        </w:rPr>
        <w:t>、加帽蛋白</w:t>
      </w:r>
      <w:r>
        <w:rPr>
          <w:rFonts w:ascii="宋体" w:hAnsi="宋体" w:cs="宋体" w:hint="eastAsia"/>
          <w:bCs/>
          <w:kern w:val="0"/>
          <w:szCs w:val="21"/>
        </w:rPr>
        <w:t>的概念</w:t>
      </w:r>
    </w:p>
    <w:p w14:paraId="28D89E15" w14:textId="77777777"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>
        <w:rPr>
          <w:rFonts w:ascii="宋体" w:hAnsi="宋体" w:cs="宋体" w:hint="eastAsia"/>
          <w:bCs/>
          <w:kern w:val="0"/>
          <w:szCs w:val="21"/>
        </w:rPr>
        <w:t>、了解微丝的组成、组装、动力学特征、及影响其组装的药物</w:t>
      </w:r>
    </w:p>
    <w:p w14:paraId="193563F9" w14:textId="77777777"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ascii="宋体" w:hAnsi="宋体" w:cs="宋体" w:hint="eastAsia"/>
          <w:bCs/>
          <w:kern w:val="0"/>
          <w:szCs w:val="21"/>
        </w:rPr>
        <w:t>、了解微丝网格结构的调节与细胞运动</w:t>
      </w:r>
    </w:p>
    <w:p w14:paraId="304900DA" w14:textId="77777777"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、掌握细胞伪足的形成与细胞迁移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 w14:paraId="7BB28A47" w14:textId="77777777"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>
        <w:rPr>
          <w:rFonts w:ascii="宋体" w:hAnsi="宋体" w:cs="宋体" w:hint="eastAsia"/>
          <w:bCs/>
          <w:kern w:val="0"/>
          <w:szCs w:val="21"/>
        </w:rPr>
        <w:t>、掌握肌</w:t>
      </w:r>
      <w:r w:rsidR="00A86115">
        <w:rPr>
          <w:rFonts w:ascii="宋体" w:hAnsi="宋体" w:cs="宋体" w:hint="eastAsia"/>
          <w:bCs/>
          <w:kern w:val="0"/>
          <w:szCs w:val="21"/>
        </w:rPr>
        <w:t>肉</w:t>
      </w:r>
      <w:r>
        <w:rPr>
          <w:rFonts w:ascii="宋体" w:hAnsi="宋体" w:cs="宋体" w:hint="eastAsia"/>
          <w:bCs/>
          <w:kern w:val="0"/>
          <w:szCs w:val="21"/>
        </w:rPr>
        <w:t>收缩</w:t>
      </w:r>
      <w:r w:rsidR="00A86115">
        <w:rPr>
          <w:rFonts w:ascii="宋体" w:hAnsi="宋体" w:cs="宋体" w:hint="eastAsia"/>
          <w:bCs/>
          <w:kern w:val="0"/>
          <w:szCs w:val="21"/>
        </w:rPr>
        <w:t>的滑动模型</w:t>
      </w:r>
    </w:p>
    <w:p w14:paraId="0B6FB2E4" w14:textId="77777777" w:rsidR="00E26758" w:rsidRDefault="00E26758" w:rsidP="00A86115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>
        <w:rPr>
          <w:rFonts w:ascii="宋体" w:hAnsi="宋体" w:cs="宋体" w:hint="eastAsia"/>
          <w:bCs/>
          <w:kern w:val="0"/>
          <w:szCs w:val="21"/>
        </w:rPr>
        <w:t>、掌握微管的结构组成与极性、组装与去组装，动力学性质及微管结合蛋白对微管网格结构的调节</w:t>
      </w:r>
      <w:r w:rsidR="00A86115">
        <w:rPr>
          <w:rFonts w:ascii="宋体" w:hAnsi="宋体" w:cs="宋体" w:hint="eastAsia"/>
          <w:bCs/>
          <w:kern w:val="0"/>
          <w:szCs w:val="21"/>
        </w:rPr>
        <w:t>，了解作用微管的特异药物、</w:t>
      </w:r>
    </w:p>
    <w:p w14:paraId="572E9A49" w14:textId="77777777"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>
        <w:rPr>
          <w:rFonts w:ascii="宋体" w:hAnsi="宋体" w:cs="宋体" w:hint="eastAsia"/>
          <w:bCs/>
          <w:kern w:val="0"/>
          <w:szCs w:val="21"/>
        </w:rPr>
        <w:t>、掌握驱动蛋白的分子结构、功能及其沿着微管运动的分子机制</w:t>
      </w:r>
    </w:p>
    <w:p w14:paraId="31E1CAF9" w14:textId="77777777" w:rsidR="00E26758" w:rsidRPr="00F1391B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8</w:t>
      </w:r>
      <w:r>
        <w:rPr>
          <w:rFonts w:ascii="宋体" w:hAnsi="宋体" w:cs="宋体" w:hint="eastAsia"/>
          <w:bCs/>
          <w:kern w:val="0"/>
          <w:szCs w:val="21"/>
        </w:rPr>
        <w:t>、了解纤毛和鞭毛的结构与功能</w:t>
      </w:r>
      <w:r w:rsidR="00A86115">
        <w:rPr>
          <w:rFonts w:ascii="宋体" w:hAnsi="宋体" w:cs="宋体" w:hint="eastAsia"/>
          <w:bCs/>
          <w:kern w:val="0"/>
          <w:szCs w:val="21"/>
        </w:rPr>
        <w:t>及运动机制</w:t>
      </w:r>
    </w:p>
    <w:p w14:paraId="3E346DE0" w14:textId="77777777" w:rsidR="00E26758" w:rsidRDefault="00E26758" w:rsidP="008C2530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9</w:t>
      </w:r>
      <w:r>
        <w:rPr>
          <w:rFonts w:ascii="宋体" w:hAnsi="宋体" w:cs="宋体" w:hint="eastAsia"/>
          <w:bCs/>
          <w:kern w:val="0"/>
          <w:szCs w:val="21"/>
        </w:rPr>
        <w:t>、了解中间丝的主要类型、组分</w:t>
      </w:r>
      <w:r>
        <w:rPr>
          <w:rFonts w:asci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组装与表达、与其它细胞结构的关系</w:t>
      </w:r>
    </w:p>
    <w:p w14:paraId="7C6805C9" w14:textId="77777777" w:rsidR="00E26758" w:rsidRPr="007F028B" w:rsidRDefault="00E26758" w:rsidP="00DD0D95">
      <w:pPr>
        <w:widowControl/>
        <w:spacing w:line="360" w:lineRule="exact"/>
        <w:jc w:val="left"/>
        <w:rPr>
          <w:rFonts w:ascii="宋体" w:cs="宋体"/>
          <w:bCs/>
          <w:kern w:val="0"/>
          <w:szCs w:val="21"/>
        </w:rPr>
      </w:pPr>
      <w:r w:rsidRPr="007F028B">
        <w:rPr>
          <w:rFonts w:ascii="宋体" w:hAnsi="宋体" w:hint="eastAsia"/>
          <w:b/>
          <w:szCs w:val="21"/>
        </w:rPr>
        <w:t>第十</w:t>
      </w:r>
      <w:r>
        <w:rPr>
          <w:rFonts w:ascii="宋体" w:hAnsi="宋体" w:hint="eastAsia"/>
          <w:b/>
          <w:szCs w:val="21"/>
        </w:rPr>
        <w:t>一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 xml:space="preserve">      </w:t>
      </w:r>
      <w:r w:rsidRPr="00C407E4">
        <w:rPr>
          <w:rFonts w:ascii="宋体" w:hAnsi="宋体" w:hint="eastAsia"/>
          <w:b/>
          <w:color w:val="000000"/>
          <w:szCs w:val="21"/>
        </w:rPr>
        <w:t>细胞核与染色体</w:t>
      </w:r>
    </w:p>
    <w:p w14:paraId="3DB2E0F0" w14:textId="77777777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、掌握细胞核的结构</w:t>
      </w:r>
    </w:p>
    <w:p w14:paraId="126C26D7" w14:textId="77777777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、了解核膜、核孔复合体及核纤层的结构与功能</w:t>
      </w:r>
    </w:p>
    <w:p w14:paraId="5A1ABCCD" w14:textId="77777777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、掌握染色质的组成，与染色体的区别</w:t>
      </w:r>
    </w:p>
    <w:p w14:paraId="4EC9F53D" w14:textId="77777777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、了解基因组</w:t>
      </w:r>
      <w:r>
        <w:rPr>
          <w:rFonts w:ascii="宋体" w:hAnsi="宋体" w:cs="宋体"/>
          <w:kern w:val="0"/>
          <w:szCs w:val="21"/>
        </w:rPr>
        <w:t>DNA</w:t>
      </w:r>
      <w:r>
        <w:rPr>
          <w:rFonts w:ascii="宋体" w:hAnsi="宋体" w:cs="宋体" w:hint="eastAsia"/>
          <w:kern w:val="0"/>
          <w:szCs w:val="21"/>
        </w:rPr>
        <w:t>的类型、染色质蛋白的类型</w:t>
      </w:r>
    </w:p>
    <w:p w14:paraId="34D20D29" w14:textId="77777777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5</w:t>
      </w:r>
      <w:r>
        <w:rPr>
          <w:rFonts w:ascii="宋体" w:hAnsi="宋体" w:cs="宋体" w:hint="eastAsia"/>
          <w:kern w:val="0"/>
          <w:szCs w:val="21"/>
        </w:rPr>
        <w:t>、掌握核小体的结构及染色质组装</w:t>
      </w:r>
    </w:p>
    <w:p w14:paraId="794FBC3A" w14:textId="77777777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、了解染色质类型、复制、激活与失活</w:t>
      </w:r>
    </w:p>
    <w:p w14:paraId="02F4F137" w14:textId="77777777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7</w:t>
      </w:r>
      <w:r>
        <w:rPr>
          <w:rFonts w:ascii="宋体" w:hAnsi="宋体" w:cs="宋体" w:hint="eastAsia"/>
          <w:kern w:val="0"/>
          <w:szCs w:val="21"/>
        </w:rPr>
        <w:t>、了解染色质与基因表达调控、染色质与表观遗传</w:t>
      </w:r>
    </w:p>
    <w:p w14:paraId="09D66D14" w14:textId="77777777" w:rsidR="00E26758" w:rsidRPr="00C407E4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8</w:t>
      </w:r>
      <w:r>
        <w:rPr>
          <w:rFonts w:ascii="宋体" w:hAnsi="宋体" w:cs="宋体" w:hint="eastAsia"/>
          <w:kern w:val="0"/>
          <w:szCs w:val="21"/>
        </w:rPr>
        <w:t>、掌握</w:t>
      </w:r>
      <w:r w:rsidRPr="00C407E4">
        <w:rPr>
          <w:rFonts w:ascii="宋体" w:hAnsi="宋体" w:cs="宋体" w:hint="eastAsia"/>
          <w:kern w:val="0"/>
          <w:szCs w:val="21"/>
        </w:rPr>
        <w:t>染色体的形态结构</w:t>
      </w:r>
    </w:p>
    <w:p w14:paraId="02233E30" w14:textId="77777777" w:rsidR="00E26758" w:rsidRPr="00C407E4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9</w:t>
      </w:r>
      <w:r w:rsidRPr="00C407E4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了解</w:t>
      </w:r>
      <w:r w:rsidRPr="00C407E4">
        <w:rPr>
          <w:rFonts w:ascii="宋体" w:hAnsi="宋体" w:cs="宋体" w:hint="eastAsia"/>
          <w:kern w:val="0"/>
          <w:szCs w:val="21"/>
        </w:rPr>
        <w:t>染色体的功能元件</w:t>
      </w:r>
      <w:r>
        <w:rPr>
          <w:rFonts w:ascii="宋体" w:hAnsi="宋体" w:cs="宋体" w:hint="eastAsia"/>
          <w:kern w:val="0"/>
          <w:szCs w:val="21"/>
        </w:rPr>
        <w:t>、</w:t>
      </w:r>
      <w:r w:rsidRPr="00C407E4">
        <w:rPr>
          <w:rFonts w:ascii="宋体" w:hAnsi="宋体" w:cs="宋体" w:hint="eastAsia"/>
          <w:kern w:val="0"/>
          <w:szCs w:val="21"/>
        </w:rPr>
        <w:t>带</w:t>
      </w:r>
      <w:r>
        <w:rPr>
          <w:rFonts w:ascii="宋体" w:hAnsi="宋体" w:cs="宋体" w:hint="eastAsia"/>
          <w:kern w:val="0"/>
          <w:szCs w:val="21"/>
        </w:rPr>
        <w:t>型及特殊</w:t>
      </w:r>
      <w:r w:rsidRPr="00C407E4">
        <w:rPr>
          <w:rFonts w:ascii="宋体" w:hAnsi="宋体" w:cs="宋体" w:hint="eastAsia"/>
          <w:kern w:val="0"/>
          <w:szCs w:val="21"/>
        </w:rPr>
        <w:t>染色体</w:t>
      </w:r>
    </w:p>
    <w:p w14:paraId="1D155819" w14:textId="77777777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10</w:t>
      </w:r>
      <w:r>
        <w:rPr>
          <w:rFonts w:ascii="宋体" w:hAnsi="宋体" w:cs="宋体" w:hint="eastAsia"/>
          <w:kern w:val="0"/>
          <w:szCs w:val="21"/>
        </w:rPr>
        <w:t>、掌握</w:t>
      </w:r>
      <w:r w:rsidRPr="00C407E4">
        <w:rPr>
          <w:rFonts w:ascii="宋体" w:hAnsi="宋体" w:cs="宋体" w:hint="eastAsia"/>
          <w:kern w:val="0"/>
          <w:szCs w:val="21"/>
        </w:rPr>
        <w:t>核仁</w:t>
      </w:r>
      <w:r>
        <w:rPr>
          <w:rFonts w:ascii="宋体" w:hAnsi="宋体" w:cs="宋体" w:hint="eastAsia"/>
          <w:kern w:val="0"/>
          <w:szCs w:val="21"/>
        </w:rPr>
        <w:t>的</w:t>
      </w:r>
      <w:r w:rsidRPr="00C407E4">
        <w:rPr>
          <w:rFonts w:ascii="宋体" w:hAnsi="宋体" w:cs="宋体" w:hint="eastAsia"/>
          <w:kern w:val="0"/>
          <w:szCs w:val="21"/>
        </w:rPr>
        <w:t>结构</w:t>
      </w:r>
      <w:r>
        <w:rPr>
          <w:rFonts w:ascii="宋体" w:hAnsi="宋体" w:cs="宋体" w:hint="eastAsia"/>
          <w:kern w:val="0"/>
          <w:szCs w:val="21"/>
        </w:rPr>
        <w:t>、</w:t>
      </w:r>
      <w:r w:rsidRPr="00C407E4">
        <w:rPr>
          <w:rFonts w:ascii="宋体" w:hAnsi="宋体" w:cs="宋体" w:hint="eastAsia"/>
          <w:kern w:val="0"/>
          <w:szCs w:val="21"/>
        </w:rPr>
        <w:t>功能</w:t>
      </w:r>
      <w:r>
        <w:rPr>
          <w:rFonts w:ascii="宋体" w:hAnsi="宋体" w:cs="宋体" w:hint="eastAsia"/>
          <w:kern w:val="0"/>
          <w:szCs w:val="21"/>
        </w:rPr>
        <w:t>机</w:t>
      </w:r>
      <w:r>
        <w:rPr>
          <w:rFonts w:ascii="宋体" w:cs="宋体" w:hint="eastAsia"/>
          <w:kern w:val="0"/>
          <w:szCs w:val="21"/>
        </w:rPr>
        <w:t>动</w:t>
      </w:r>
      <w:r>
        <w:rPr>
          <w:rFonts w:ascii="宋体" w:hAnsi="宋体" w:cs="宋体" w:hint="eastAsia"/>
          <w:kern w:val="0"/>
          <w:szCs w:val="21"/>
        </w:rPr>
        <w:t>态周期变化</w:t>
      </w:r>
    </w:p>
    <w:p w14:paraId="56E18928" w14:textId="77777777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11</w:t>
      </w:r>
      <w:r>
        <w:rPr>
          <w:rFonts w:ascii="宋体" w:hAnsi="宋体" w:cs="宋体" w:hint="eastAsia"/>
          <w:kern w:val="0"/>
          <w:szCs w:val="21"/>
        </w:rPr>
        <w:t>、了解核体及核基质</w:t>
      </w:r>
    </w:p>
    <w:p w14:paraId="2557B7D2" w14:textId="77777777" w:rsidR="00E26758" w:rsidRPr="00C407E4" w:rsidRDefault="00E26758" w:rsidP="00963D20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</w:t>
      </w:r>
      <w:r>
        <w:rPr>
          <w:rFonts w:ascii="宋体" w:hAnsi="宋体" w:cs="宋体" w:hint="eastAsia"/>
          <w:b/>
          <w:bCs/>
          <w:kern w:val="0"/>
          <w:szCs w:val="21"/>
        </w:rPr>
        <w:t>十二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核糖体</w:t>
      </w:r>
    </w:p>
    <w:p w14:paraId="3133C988" w14:textId="77777777" w:rsidR="00E26758" w:rsidRPr="00C407E4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、了解核糖体的类型、</w:t>
      </w:r>
      <w:r w:rsidRPr="00C407E4">
        <w:rPr>
          <w:rFonts w:ascii="宋体" w:hAnsi="宋体" w:cs="宋体" w:hint="eastAsia"/>
          <w:kern w:val="0"/>
          <w:szCs w:val="21"/>
        </w:rPr>
        <w:t>结构</w:t>
      </w:r>
      <w:r>
        <w:rPr>
          <w:rFonts w:ascii="宋体" w:hAnsi="宋体" w:cs="宋体" w:hint="eastAsia"/>
          <w:kern w:val="0"/>
          <w:szCs w:val="21"/>
        </w:rPr>
        <w:t>、功能</w:t>
      </w:r>
    </w:p>
    <w:p w14:paraId="2AC742DF" w14:textId="77777777" w:rsidR="00E26758" w:rsidRPr="00C407E4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、了解</w:t>
      </w:r>
      <w:r w:rsidRPr="00C407E4">
        <w:rPr>
          <w:rFonts w:ascii="宋体" w:hAnsi="宋体" w:cs="宋体" w:hint="eastAsia"/>
          <w:kern w:val="0"/>
          <w:szCs w:val="21"/>
        </w:rPr>
        <w:t>多聚核糖体与蛋白质的合成</w:t>
      </w:r>
    </w:p>
    <w:p w14:paraId="395D1E08" w14:textId="77777777" w:rsidR="00E26758" w:rsidRPr="00C407E4" w:rsidRDefault="00E26758" w:rsidP="00EF2830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第十</w:t>
      </w:r>
      <w:r>
        <w:rPr>
          <w:rFonts w:ascii="宋体" w:hAnsi="宋体" w:cs="宋体" w:hint="eastAsia"/>
          <w:b/>
          <w:bCs/>
          <w:kern w:val="0"/>
          <w:szCs w:val="21"/>
        </w:rPr>
        <w:t>三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细胞</w:t>
      </w:r>
      <w:r>
        <w:rPr>
          <w:rFonts w:ascii="宋体" w:hAnsi="宋体" w:hint="eastAsia"/>
          <w:b/>
          <w:szCs w:val="21"/>
        </w:rPr>
        <w:t>周期与细胞分裂</w:t>
      </w:r>
    </w:p>
    <w:p w14:paraId="4455FB83" w14:textId="77777777" w:rsidR="00E26758" w:rsidRPr="00C407E4" w:rsidRDefault="00E26758" w:rsidP="004027FF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、掌握</w:t>
      </w:r>
      <w:r w:rsidRPr="00C407E4">
        <w:rPr>
          <w:rFonts w:ascii="宋体" w:hAnsi="宋体" w:cs="宋体" w:hint="eastAsia"/>
          <w:kern w:val="0"/>
          <w:szCs w:val="21"/>
        </w:rPr>
        <w:t>细胞周期</w:t>
      </w:r>
      <w:r>
        <w:rPr>
          <w:rFonts w:ascii="宋体" w:cs="宋体" w:hint="eastAsia"/>
          <w:kern w:val="0"/>
          <w:szCs w:val="21"/>
        </w:rPr>
        <w:t>的</w:t>
      </w:r>
      <w:r>
        <w:rPr>
          <w:rFonts w:ascii="宋体" w:hAnsi="宋体" w:cs="宋体" w:hint="eastAsia"/>
          <w:kern w:val="0"/>
          <w:szCs w:val="21"/>
        </w:rPr>
        <w:t>概</w:t>
      </w:r>
      <w:r w:rsidR="00516F83">
        <w:rPr>
          <w:rFonts w:ascii="宋体" w:hAnsi="宋体" w:cs="宋体" w:hint="eastAsia"/>
          <w:kern w:val="0"/>
          <w:szCs w:val="21"/>
        </w:rPr>
        <w:t>念</w:t>
      </w:r>
      <w:r>
        <w:rPr>
          <w:rFonts w:ascii="宋体" w:cs="宋体" w:hint="eastAsia"/>
          <w:kern w:val="0"/>
          <w:szCs w:val="21"/>
        </w:rPr>
        <w:t>及</w:t>
      </w:r>
      <w:r>
        <w:rPr>
          <w:rFonts w:ascii="宋体" w:hAnsi="宋体" w:cs="宋体" w:hint="eastAsia"/>
          <w:kern w:val="0"/>
          <w:szCs w:val="21"/>
        </w:rPr>
        <w:t>各个不同时相及其主要事件</w:t>
      </w:r>
    </w:p>
    <w:p w14:paraId="319EABEE" w14:textId="77777777" w:rsidR="00E26758" w:rsidRDefault="00E26758" w:rsidP="004027FF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、掌握细胞周期同步化的概念及方法</w:t>
      </w:r>
    </w:p>
    <w:p w14:paraId="2F368D0C" w14:textId="77777777" w:rsidR="00E26758" w:rsidRPr="009E7D72" w:rsidRDefault="00E26758" w:rsidP="004027FF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>
        <w:rPr>
          <w:rFonts w:ascii="宋体" w:hAnsi="宋体" w:cs="宋体" w:hint="eastAsia"/>
          <w:kern w:val="0"/>
          <w:szCs w:val="21"/>
        </w:rPr>
        <w:t>、了解特殊的细胞周期</w:t>
      </w:r>
    </w:p>
    <w:p w14:paraId="5ACDD90E" w14:textId="77777777" w:rsidR="00E26758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>
        <w:rPr>
          <w:rFonts w:ascii="宋体" w:hAnsi="宋体" w:cs="宋体" w:hint="eastAsia"/>
          <w:kern w:val="0"/>
          <w:szCs w:val="21"/>
        </w:rPr>
        <w:t>、掌握细胞分裂的概念</w:t>
      </w:r>
    </w:p>
    <w:p w14:paraId="260CC3CE" w14:textId="77777777" w:rsidR="00E26758" w:rsidRDefault="00E26758" w:rsidP="00C53F97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5</w:t>
      </w:r>
      <w:r>
        <w:rPr>
          <w:rFonts w:ascii="宋体" w:hAnsi="宋体" w:cs="宋体" w:hint="eastAsia"/>
          <w:kern w:val="0"/>
          <w:szCs w:val="21"/>
        </w:rPr>
        <w:t>、掌握有丝分裂概念、各个时期的重要事件及结构装置</w:t>
      </w:r>
    </w:p>
    <w:p w14:paraId="52C087E2" w14:textId="77777777" w:rsidR="00E26758" w:rsidRDefault="00E26758" w:rsidP="00C53F97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、掌握减数分裂概念、各个时期的重要事件，与有丝分裂区别</w:t>
      </w:r>
    </w:p>
    <w:p w14:paraId="3F29BEF8" w14:textId="77777777" w:rsidR="00E26758" w:rsidRDefault="00E26758" w:rsidP="00355292">
      <w:pPr>
        <w:widowControl/>
        <w:spacing w:line="360" w:lineRule="exact"/>
        <w:jc w:val="left"/>
        <w:rPr>
          <w:rFonts w:asci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lastRenderedPageBreak/>
        <w:t>第十四章</w:t>
      </w:r>
      <w:r>
        <w:rPr>
          <w:rFonts w:ascii="宋体" w:hAnsi="宋体" w:cs="宋体"/>
          <w:b/>
          <w:bCs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kern w:val="0"/>
          <w:szCs w:val="21"/>
        </w:rPr>
        <w:t>细胞增殖调控与癌细胞</w:t>
      </w:r>
    </w:p>
    <w:p w14:paraId="3F901014" w14:textId="77777777" w:rsidR="00E26758" w:rsidRPr="00704525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、了解</w:t>
      </w:r>
      <w:r w:rsidRPr="00883F84">
        <w:rPr>
          <w:rFonts w:ascii="宋体" w:hAnsi="宋体" w:cs="宋体"/>
          <w:kern w:val="0"/>
          <w:szCs w:val="21"/>
        </w:rPr>
        <w:t>MPF</w:t>
      </w:r>
      <w:r w:rsidRPr="00883F84">
        <w:rPr>
          <w:rFonts w:ascii="宋体" w:hAnsi="宋体" w:cs="宋体" w:hint="eastAsia"/>
          <w:kern w:val="0"/>
          <w:szCs w:val="21"/>
        </w:rPr>
        <w:t>的作用</w:t>
      </w:r>
      <w:r w:rsidRPr="00883F84"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、与</w:t>
      </w:r>
      <w:r w:rsidRPr="00883F84">
        <w:rPr>
          <w:rFonts w:ascii="宋体" w:hAnsi="宋体" w:cs="宋体"/>
          <w:kern w:val="0"/>
          <w:szCs w:val="21"/>
        </w:rPr>
        <w:t>P34</w:t>
      </w:r>
      <w:r w:rsidRPr="00883F84">
        <w:rPr>
          <w:rFonts w:ascii="宋体" w:hAnsi="宋体" w:cs="宋体"/>
          <w:kern w:val="0"/>
          <w:szCs w:val="21"/>
          <w:vertAlign w:val="superscript"/>
        </w:rPr>
        <w:t>cdc2</w:t>
      </w:r>
      <w:r w:rsidRPr="00883F84">
        <w:rPr>
          <w:rFonts w:ascii="宋体" w:hAnsi="宋体" w:cs="宋体" w:hint="eastAsia"/>
          <w:kern w:val="0"/>
          <w:szCs w:val="21"/>
        </w:rPr>
        <w:t>的关系</w:t>
      </w:r>
    </w:p>
    <w:p w14:paraId="14C59CE5" w14:textId="77777777" w:rsidR="00E26758" w:rsidRPr="00883F84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、了解</w:t>
      </w:r>
      <w:r w:rsidRPr="00883F84">
        <w:rPr>
          <w:rFonts w:ascii="宋体" w:hAnsi="宋体" w:cs="宋体" w:hint="eastAsia"/>
          <w:kern w:val="0"/>
          <w:szCs w:val="21"/>
        </w:rPr>
        <w:t>周期蛋白</w:t>
      </w:r>
      <w:r w:rsidRPr="00883F84"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、</w:t>
      </w:r>
      <w:r w:rsidRPr="00883F84">
        <w:rPr>
          <w:rFonts w:ascii="宋体" w:hAnsi="宋体" w:cs="宋体"/>
          <w:kern w:val="0"/>
          <w:szCs w:val="21"/>
        </w:rPr>
        <w:t>CDK</w:t>
      </w:r>
      <w:r w:rsidRPr="00883F84">
        <w:rPr>
          <w:rFonts w:ascii="宋体" w:hAnsi="宋体" w:cs="宋体" w:hint="eastAsia"/>
          <w:kern w:val="0"/>
          <w:szCs w:val="21"/>
        </w:rPr>
        <w:t>和</w:t>
      </w:r>
      <w:r w:rsidRPr="00883F84">
        <w:rPr>
          <w:rFonts w:ascii="宋体" w:hAnsi="宋体" w:cs="宋体"/>
          <w:kern w:val="0"/>
          <w:szCs w:val="21"/>
        </w:rPr>
        <w:t>CDK</w:t>
      </w:r>
      <w:r w:rsidRPr="00883F84">
        <w:rPr>
          <w:rFonts w:ascii="宋体" w:hAnsi="宋体" w:cs="宋体" w:hint="eastAsia"/>
          <w:kern w:val="0"/>
          <w:szCs w:val="21"/>
        </w:rPr>
        <w:t>抑制因子</w:t>
      </w:r>
      <w:r>
        <w:rPr>
          <w:rFonts w:ascii="宋体" w:hAnsi="宋体" w:cs="宋体" w:hint="eastAsia"/>
          <w:kern w:val="0"/>
          <w:szCs w:val="21"/>
        </w:rPr>
        <w:t>、</w:t>
      </w:r>
      <w:r w:rsidRPr="00883F84">
        <w:rPr>
          <w:rFonts w:ascii="宋体" w:hAnsi="宋体" w:cs="宋体" w:hint="eastAsia"/>
          <w:kern w:val="0"/>
          <w:szCs w:val="21"/>
        </w:rPr>
        <w:t>细胞周期转运调控</w:t>
      </w:r>
      <w:r w:rsidRPr="00883F84">
        <w:rPr>
          <w:rFonts w:ascii="宋体" w:hAnsi="宋体" w:cs="宋体"/>
          <w:kern w:val="0"/>
          <w:szCs w:val="21"/>
        </w:rPr>
        <w:t xml:space="preserve"> </w:t>
      </w:r>
    </w:p>
    <w:p w14:paraId="7C20B78F" w14:textId="77777777" w:rsidR="00E26758" w:rsidRPr="00883F84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 w:rsidRPr="00883F84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掌握</w:t>
      </w:r>
      <w:r w:rsidRPr="00883F84">
        <w:rPr>
          <w:rFonts w:ascii="宋体" w:hAnsi="宋体" w:cs="宋体" w:hint="eastAsia"/>
          <w:kern w:val="0"/>
          <w:szCs w:val="21"/>
        </w:rPr>
        <w:t>癌细胞的</w:t>
      </w:r>
      <w:r>
        <w:rPr>
          <w:rFonts w:ascii="宋体" w:hAnsi="宋体" w:cs="宋体" w:hint="eastAsia"/>
          <w:kern w:val="0"/>
          <w:szCs w:val="21"/>
        </w:rPr>
        <w:t>概念、</w:t>
      </w:r>
      <w:r w:rsidRPr="00883F84">
        <w:rPr>
          <w:rFonts w:ascii="宋体" w:hAnsi="宋体" w:cs="宋体" w:hint="eastAsia"/>
          <w:kern w:val="0"/>
          <w:szCs w:val="21"/>
        </w:rPr>
        <w:t>基本特征</w:t>
      </w:r>
      <w:r w:rsidRPr="00883F84">
        <w:rPr>
          <w:rFonts w:ascii="宋体" w:hAnsi="宋体" w:cs="宋体"/>
          <w:kern w:val="0"/>
          <w:szCs w:val="21"/>
        </w:rPr>
        <w:t xml:space="preserve"> </w:t>
      </w:r>
    </w:p>
    <w:p w14:paraId="0E2ED5E6" w14:textId="77777777" w:rsidR="00E26758" w:rsidRPr="00883F84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 w:rsidRPr="00883F84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掌握</w:t>
      </w:r>
      <w:r w:rsidRPr="00883F84">
        <w:rPr>
          <w:rFonts w:ascii="宋体" w:hAnsi="宋体" w:cs="宋体" w:hint="eastAsia"/>
          <w:kern w:val="0"/>
          <w:szCs w:val="21"/>
        </w:rPr>
        <w:t>癌基因与抑癌基因</w:t>
      </w:r>
      <w:r>
        <w:rPr>
          <w:rFonts w:ascii="宋体" w:hAnsi="宋体" w:cs="宋体" w:hint="eastAsia"/>
          <w:kern w:val="0"/>
          <w:szCs w:val="21"/>
        </w:rPr>
        <w:t>、</w:t>
      </w:r>
      <w:r w:rsidRPr="00883F84">
        <w:rPr>
          <w:rFonts w:ascii="宋体" w:hAnsi="宋体" w:cs="宋体" w:hint="eastAsia"/>
          <w:kern w:val="0"/>
          <w:szCs w:val="21"/>
        </w:rPr>
        <w:t>肿瘤干细胞</w:t>
      </w:r>
    </w:p>
    <w:p w14:paraId="35D0903A" w14:textId="77777777" w:rsidR="00E26758" w:rsidRDefault="00E26758" w:rsidP="00AA420C">
      <w:pPr>
        <w:widowControl/>
        <w:spacing w:line="360" w:lineRule="exact"/>
        <w:jc w:val="left"/>
        <w:rPr>
          <w:rFonts w:ascii="宋体"/>
          <w:b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第十</w:t>
      </w:r>
      <w:r>
        <w:rPr>
          <w:rFonts w:ascii="宋体" w:hAnsi="宋体" w:cs="宋体" w:hint="eastAsia"/>
          <w:b/>
          <w:bCs/>
          <w:kern w:val="0"/>
          <w:szCs w:val="21"/>
        </w:rPr>
        <w:t>五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细胞分化与</w:t>
      </w:r>
      <w:r>
        <w:rPr>
          <w:rFonts w:ascii="宋体" w:hAnsi="宋体" w:hint="eastAsia"/>
          <w:b/>
          <w:szCs w:val="21"/>
        </w:rPr>
        <w:t>胚胎发育</w:t>
      </w:r>
    </w:p>
    <w:p w14:paraId="1D39D957" w14:textId="77777777" w:rsidR="00E26758" w:rsidRDefault="00E26758" w:rsidP="00AA420C">
      <w:pPr>
        <w:widowControl/>
        <w:spacing w:line="360" w:lineRule="exact"/>
        <w:jc w:val="left"/>
        <w:rPr>
          <w:rFonts w:ascii="宋体"/>
          <w:szCs w:val="21"/>
        </w:rPr>
      </w:pPr>
      <w:r>
        <w:rPr>
          <w:rFonts w:ascii="宋体" w:hAnsi="宋体"/>
          <w:b/>
          <w:szCs w:val="21"/>
        </w:rPr>
        <w:t xml:space="preserve">   </w:t>
      </w:r>
      <w:r w:rsidRPr="00704525">
        <w:rPr>
          <w:rFonts w:ascii="宋体" w:hAnsi="宋体"/>
          <w:szCs w:val="21"/>
        </w:rPr>
        <w:t xml:space="preserve">  1</w:t>
      </w:r>
      <w:r w:rsidRPr="00704525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了解细胞分化的概念</w:t>
      </w:r>
    </w:p>
    <w:p w14:paraId="4F539108" w14:textId="77777777" w:rsidR="00E26758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、掌握管家基因与组织特异性基因</w:t>
      </w:r>
    </w:p>
    <w:p w14:paraId="53EFC31C" w14:textId="77777777" w:rsidR="00E26758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、掌握细胞的全能型、干细胞、胚胎干细胞</w:t>
      </w:r>
    </w:p>
    <w:p w14:paraId="301CF5E5" w14:textId="77777777" w:rsidR="00E26758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、了解影响细胞分化的因素、胚胎发育中的细胞分化</w:t>
      </w:r>
    </w:p>
    <w:p w14:paraId="62121B2B" w14:textId="77777777" w:rsidR="00E26758" w:rsidRPr="00E14220" w:rsidRDefault="00E26758" w:rsidP="00E14220">
      <w:pPr>
        <w:widowControl/>
        <w:spacing w:line="360" w:lineRule="exact"/>
        <w:jc w:val="left"/>
        <w:rPr>
          <w:rFonts w:ascii="宋体" w:cs="宋体"/>
          <w:b/>
          <w:kern w:val="0"/>
          <w:szCs w:val="21"/>
        </w:rPr>
      </w:pPr>
      <w:r w:rsidRPr="00E14220">
        <w:rPr>
          <w:rFonts w:ascii="宋体" w:hAnsi="宋体" w:hint="eastAsia"/>
          <w:b/>
          <w:szCs w:val="21"/>
        </w:rPr>
        <w:t>第十六章</w:t>
      </w:r>
      <w:r w:rsidRPr="00E14220">
        <w:rPr>
          <w:rFonts w:ascii="宋体" w:hAnsi="宋体"/>
          <w:b/>
          <w:szCs w:val="21"/>
        </w:rPr>
        <w:t xml:space="preserve"> </w:t>
      </w:r>
      <w:r w:rsidRPr="00E14220">
        <w:rPr>
          <w:rFonts w:ascii="宋体" w:hAnsi="宋体" w:hint="eastAsia"/>
          <w:b/>
          <w:szCs w:val="21"/>
        </w:rPr>
        <w:t>细胞死亡与衰老</w:t>
      </w:r>
    </w:p>
    <w:p w14:paraId="6BA93DAD" w14:textId="77777777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1</w:t>
      </w:r>
      <w:r>
        <w:rPr>
          <w:rFonts w:ascii="宋体" w:hint="eastAsia"/>
          <w:szCs w:val="21"/>
        </w:rPr>
        <w:t>、掌握细胞死亡的类型，特征与区别</w:t>
      </w:r>
    </w:p>
    <w:p w14:paraId="56AFF5C1" w14:textId="77777777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2</w:t>
      </w:r>
      <w:r>
        <w:rPr>
          <w:rFonts w:ascii="宋体" w:hint="eastAsia"/>
          <w:szCs w:val="21"/>
        </w:rPr>
        <w:t>、细胞凋亡的特征</w:t>
      </w:r>
    </w:p>
    <w:p w14:paraId="3773DA23" w14:textId="77777777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3</w:t>
      </w:r>
      <w:r>
        <w:rPr>
          <w:rFonts w:ascii="宋体" w:hint="eastAsia"/>
          <w:szCs w:val="21"/>
        </w:rPr>
        <w:t>、了解细胞凋亡的检测方法</w:t>
      </w:r>
    </w:p>
    <w:p w14:paraId="72842F34" w14:textId="77777777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4</w:t>
      </w:r>
      <w:r>
        <w:rPr>
          <w:rFonts w:ascii="宋体" w:hint="eastAsia"/>
          <w:szCs w:val="21"/>
        </w:rPr>
        <w:t>、了解细胞凋亡的生理学及医学意义</w:t>
      </w:r>
    </w:p>
    <w:p w14:paraId="5413CA76" w14:textId="77777777" w:rsidR="00E26758" w:rsidRPr="007317C9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5</w:t>
      </w:r>
      <w:r>
        <w:rPr>
          <w:rFonts w:ascii="宋体" w:hint="eastAsia"/>
          <w:szCs w:val="21"/>
        </w:rPr>
        <w:t>、掌握细胞凋亡的分子机制</w:t>
      </w:r>
    </w:p>
    <w:p w14:paraId="164AF25A" w14:textId="77777777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 w:rsidRPr="00E14220">
        <w:rPr>
          <w:rFonts w:ascii="宋体" w:hAnsi="宋体"/>
          <w:szCs w:val="21"/>
        </w:rPr>
        <w:t>6</w:t>
      </w:r>
      <w:r w:rsidRPr="00E14220">
        <w:rPr>
          <w:rFonts w:ascii="宋体" w:hAnsi="宋体" w:hint="eastAsia"/>
          <w:szCs w:val="21"/>
        </w:rPr>
        <w:t>、了解植物细胞与酵母细胞的程序性死亡</w:t>
      </w:r>
    </w:p>
    <w:p w14:paraId="5440263C" w14:textId="77777777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、掌握细胞衰老的概念特征</w:t>
      </w:r>
    </w:p>
    <w:p w14:paraId="3C07A6D6" w14:textId="77777777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、了解衰老的分子机制</w:t>
      </w:r>
    </w:p>
    <w:p w14:paraId="0C982DD2" w14:textId="77777777" w:rsidR="00E26758" w:rsidRPr="00516F83" w:rsidRDefault="00E26758" w:rsidP="00E14220">
      <w:pPr>
        <w:widowControl/>
        <w:jc w:val="left"/>
        <w:rPr>
          <w:rFonts w:ascii="宋体"/>
          <w:b/>
          <w:szCs w:val="21"/>
        </w:rPr>
      </w:pPr>
      <w:r w:rsidRPr="00516F83">
        <w:rPr>
          <w:rFonts w:ascii="宋体" w:hAnsi="宋体" w:hint="eastAsia"/>
          <w:b/>
          <w:szCs w:val="21"/>
        </w:rPr>
        <w:t>第十七章</w:t>
      </w:r>
      <w:r w:rsidRPr="00516F83">
        <w:rPr>
          <w:rFonts w:ascii="宋体" w:hAnsi="宋体"/>
          <w:b/>
          <w:szCs w:val="21"/>
        </w:rPr>
        <w:t xml:space="preserve"> </w:t>
      </w:r>
      <w:r w:rsidRPr="00516F83">
        <w:rPr>
          <w:rFonts w:ascii="宋体" w:hAnsi="宋体" w:hint="eastAsia"/>
          <w:b/>
          <w:szCs w:val="21"/>
        </w:rPr>
        <w:t>细胞的社会联系</w:t>
      </w:r>
    </w:p>
    <w:p w14:paraId="45228F1B" w14:textId="77777777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、掌握细胞连接概念</w:t>
      </w:r>
      <w:r w:rsidR="00516F83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功能分类及作用</w:t>
      </w:r>
    </w:p>
    <w:p w14:paraId="59D8D307" w14:textId="77777777" w:rsidR="00E26758" w:rsidRDefault="00E26758" w:rsidP="00516F83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2</w:t>
      </w:r>
      <w:r>
        <w:rPr>
          <w:rFonts w:ascii="宋体" w:hAnsi="宋体" w:hint="eastAsia"/>
        </w:rPr>
        <w:t>、掌握胞间连丝、化学突触的概念及作用</w:t>
      </w:r>
    </w:p>
    <w:p w14:paraId="6E2493AC" w14:textId="77777777" w:rsidR="00E26758" w:rsidRDefault="00E26758" w:rsidP="00516F83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3</w:t>
      </w:r>
      <w:r>
        <w:rPr>
          <w:rFonts w:ascii="宋体" w:hAnsi="宋体" w:hint="eastAsia"/>
        </w:rPr>
        <w:t>、了解钙黏蛋白、选择素、免疫球蛋白、整联蛋白的概念、结构及作用</w:t>
      </w:r>
    </w:p>
    <w:p w14:paraId="0C422F6A" w14:textId="77777777" w:rsidR="00E26758" w:rsidRDefault="00E26758" w:rsidP="00516F83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4</w:t>
      </w:r>
      <w:r>
        <w:rPr>
          <w:rFonts w:ascii="宋体" w:hAnsi="宋体" w:hint="eastAsia"/>
        </w:rPr>
        <w:t>、掌握细胞</w:t>
      </w:r>
      <w:r w:rsidR="00516F83">
        <w:rPr>
          <w:rFonts w:ascii="宋体" w:hAnsi="宋体" w:hint="eastAsia"/>
        </w:rPr>
        <w:t>外</w:t>
      </w:r>
      <w:r>
        <w:rPr>
          <w:rFonts w:ascii="宋体" w:hAnsi="宋体" w:hint="eastAsia"/>
        </w:rPr>
        <w:t>基质的概念</w:t>
      </w:r>
    </w:p>
    <w:p w14:paraId="6221A7C8" w14:textId="77777777" w:rsidR="00E26758" w:rsidRDefault="00E26758" w:rsidP="00516F83">
      <w:pPr>
        <w:widowControl/>
        <w:ind w:leftChars="250" w:left="840" w:hangingChars="150" w:hanging="315"/>
        <w:jc w:val="left"/>
        <w:rPr>
          <w:rFonts w:ascii="宋体"/>
        </w:rPr>
      </w:pPr>
      <w:r>
        <w:rPr>
          <w:rFonts w:ascii="宋体" w:hAnsi="宋体"/>
        </w:rPr>
        <w:t>5</w:t>
      </w:r>
      <w:r>
        <w:rPr>
          <w:rFonts w:ascii="宋体" w:hAnsi="宋体" w:hint="eastAsia"/>
        </w:rPr>
        <w:t>、了解胶原、弹性蛋白、糖胺聚糖、蛋白聚糖、纤连蛋白、层粘连蛋白的概念、结构及作用</w:t>
      </w:r>
    </w:p>
    <w:p w14:paraId="402E9F4A" w14:textId="77777777" w:rsidR="00E26758" w:rsidRDefault="00E26758" w:rsidP="00516F83">
      <w:pPr>
        <w:widowControl/>
        <w:ind w:firstLineChars="250" w:firstLine="525"/>
        <w:jc w:val="left"/>
        <w:rPr>
          <w:rFonts w:ascii="宋体" w:hAnsi="宋体"/>
        </w:rPr>
      </w:pPr>
      <w:r>
        <w:rPr>
          <w:rFonts w:ascii="宋体" w:hAnsi="宋体"/>
        </w:rPr>
        <w:t>6</w:t>
      </w:r>
      <w:r>
        <w:rPr>
          <w:rFonts w:ascii="宋体" w:hAnsi="宋体" w:hint="eastAsia"/>
        </w:rPr>
        <w:t>、了解基</w:t>
      </w:r>
      <w:r w:rsidR="00516F83">
        <w:rPr>
          <w:rFonts w:ascii="宋体" w:hAnsi="宋体" w:hint="eastAsia"/>
        </w:rPr>
        <w:t>膜</w:t>
      </w:r>
      <w:r>
        <w:rPr>
          <w:rFonts w:ascii="宋体" w:hAnsi="宋体" w:hint="eastAsia"/>
        </w:rPr>
        <w:t>、细胞外被</w:t>
      </w:r>
    </w:p>
    <w:p w14:paraId="72222F01" w14:textId="77777777" w:rsidR="00AB0B78" w:rsidRDefault="00AB0B78" w:rsidP="00516F83">
      <w:pPr>
        <w:widowControl/>
        <w:ind w:firstLineChars="250" w:firstLine="525"/>
        <w:jc w:val="left"/>
        <w:rPr>
          <w:rFonts w:ascii="宋体" w:hAnsi="宋体"/>
        </w:rPr>
      </w:pPr>
    </w:p>
    <w:p w14:paraId="5537C2C9" w14:textId="77777777" w:rsidR="00AB0B78" w:rsidRDefault="00AB0B78" w:rsidP="00AB0B78">
      <w:pPr>
        <w:widowControl/>
        <w:ind w:firstLineChars="250" w:firstLine="527"/>
        <w:jc w:val="left"/>
        <w:rPr>
          <w:rFonts w:ascii="宋体" w:hAnsi="宋体"/>
          <w:b/>
        </w:rPr>
      </w:pPr>
    </w:p>
    <w:p w14:paraId="7BA1345C" w14:textId="4206F084" w:rsidR="00AB0B78" w:rsidRPr="00AB0B78" w:rsidRDefault="00AB0B78" w:rsidP="00AB0B78">
      <w:pPr>
        <w:widowControl/>
        <w:jc w:val="left"/>
        <w:rPr>
          <w:rFonts w:ascii="宋体" w:hAnsi="宋体"/>
          <w:b/>
        </w:rPr>
      </w:pPr>
      <w:r w:rsidRPr="00AB0B78">
        <w:rPr>
          <w:rFonts w:ascii="宋体" w:hAnsi="宋体" w:hint="eastAsia"/>
          <w:b/>
        </w:rPr>
        <w:t>参考书目：</w:t>
      </w:r>
    </w:p>
    <w:p w14:paraId="1F45D637" w14:textId="77777777" w:rsidR="00AB0B78" w:rsidRDefault="00AB0B78" w:rsidP="00516F83">
      <w:pPr>
        <w:widowControl/>
        <w:ind w:firstLineChars="250" w:firstLine="525"/>
        <w:jc w:val="left"/>
        <w:rPr>
          <w:rFonts w:ascii="宋体" w:hAnsi="宋体"/>
        </w:rPr>
      </w:pPr>
    </w:p>
    <w:p w14:paraId="040DAAF8" w14:textId="2C86F9C9" w:rsidR="00AB0B78" w:rsidRPr="00AB0B78" w:rsidRDefault="00AB0B78" w:rsidP="00AB0B78">
      <w:pPr>
        <w:widowControl/>
        <w:ind w:firstLineChars="250" w:firstLine="525"/>
        <w:jc w:val="left"/>
        <w:rPr>
          <w:rFonts w:ascii="宋体"/>
        </w:rPr>
      </w:pPr>
      <w:r w:rsidRPr="00AB0B78">
        <w:rPr>
          <w:rFonts w:ascii="宋体" w:hint="eastAsia"/>
        </w:rPr>
        <w:t>1.</w:t>
      </w:r>
      <w:r w:rsidR="00796A47" w:rsidRPr="00796A47">
        <w:rPr>
          <w:rFonts w:ascii="宋体" w:hint="eastAsia"/>
        </w:rPr>
        <w:t xml:space="preserve"> </w:t>
      </w:r>
      <w:r w:rsidR="00796A47" w:rsidRPr="00AB0B78">
        <w:rPr>
          <w:rFonts w:ascii="宋体" w:hint="eastAsia"/>
        </w:rPr>
        <w:t>丁明孝</w:t>
      </w:r>
      <w:r w:rsidR="00796A47">
        <w:rPr>
          <w:rFonts w:ascii="宋体" w:hint="eastAsia"/>
        </w:rPr>
        <w:t>，</w:t>
      </w:r>
      <w:r w:rsidR="00796A47" w:rsidRPr="00AB0B78">
        <w:rPr>
          <w:rFonts w:ascii="宋体" w:hint="eastAsia"/>
        </w:rPr>
        <w:t>王喜忠</w:t>
      </w:r>
      <w:r w:rsidR="00796A47">
        <w:rPr>
          <w:rFonts w:ascii="宋体" w:hint="eastAsia"/>
        </w:rPr>
        <w:t>，</w:t>
      </w:r>
      <w:r w:rsidR="00796A47" w:rsidRPr="00AB0B78">
        <w:rPr>
          <w:rFonts w:ascii="宋体" w:hint="eastAsia"/>
        </w:rPr>
        <w:t>张传茂</w:t>
      </w:r>
      <w:r w:rsidR="00796A47">
        <w:rPr>
          <w:rFonts w:ascii="宋体" w:hint="eastAsia"/>
        </w:rPr>
        <w:t>，</w:t>
      </w:r>
      <w:r w:rsidR="00796A47" w:rsidRPr="00AB0B78">
        <w:rPr>
          <w:rFonts w:ascii="宋体" w:hint="eastAsia"/>
        </w:rPr>
        <w:t>陈建国</w:t>
      </w:r>
      <w:r w:rsidR="00796A47">
        <w:rPr>
          <w:rFonts w:ascii="宋体" w:hint="eastAsia"/>
        </w:rPr>
        <w:t>，</w:t>
      </w:r>
      <w:r w:rsidRPr="00AB0B78">
        <w:rPr>
          <w:rFonts w:ascii="宋体" w:hint="eastAsia"/>
        </w:rPr>
        <w:t>《细胞生物学》(第5版) ，高等教育出版社，2020年5月</w:t>
      </w:r>
      <w:r w:rsidR="00796A47">
        <w:rPr>
          <w:rFonts w:ascii="宋体" w:hint="eastAsia"/>
        </w:rPr>
        <w:t>；</w:t>
      </w:r>
    </w:p>
    <w:p w14:paraId="24722A35" w14:textId="4E33B439" w:rsidR="00AB0B78" w:rsidRPr="00E14220" w:rsidRDefault="00AB0B78" w:rsidP="00AB0B78">
      <w:pPr>
        <w:widowControl/>
        <w:ind w:firstLineChars="250" w:firstLine="525"/>
        <w:jc w:val="left"/>
        <w:rPr>
          <w:rFonts w:ascii="宋体"/>
        </w:rPr>
      </w:pPr>
      <w:r w:rsidRPr="00AB0B78">
        <w:rPr>
          <w:rFonts w:ascii="宋体" w:hint="eastAsia"/>
        </w:rPr>
        <w:t>2.</w:t>
      </w:r>
      <w:r w:rsidR="00796A47" w:rsidRPr="00796A47">
        <w:rPr>
          <w:rFonts w:ascii="宋体" w:hint="eastAsia"/>
        </w:rPr>
        <w:t xml:space="preserve"> </w:t>
      </w:r>
      <w:r w:rsidR="00796A47" w:rsidRPr="00AB0B78">
        <w:rPr>
          <w:rFonts w:ascii="宋体" w:hint="eastAsia"/>
        </w:rPr>
        <w:t>王金发，</w:t>
      </w:r>
      <w:r w:rsidRPr="00AB0B78">
        <w:rPr>
          <w:rFonts w:ascii="宋体" w:hint="eastAsia"/>
        </w:rPr>
        <w:t>《细胞生物学》（第二版），科学出版社，2020年7月</w:t>
      </w:r>
      <w:r w:rsidR="00796A47">
        <w:rPr>
          <w:rFonts w:ascii="宋体" w:hint="eastAsia"/>
        </w:rPr>
        <w:t>。</w:t>
      </w:r>
    </w:p>
    <w:sectPr w:rsidR="00AB0B78" w:rsidRPr="00E14220" w:rsidSect="00297DC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73373" w14:textId="77777777" w:rsidR="00D3265A" w:rsidRDefault="00D3265A" w:rsidP="00594C31">
      <w:r>
        <w:separator/>
      </w:r>
    </w:p>
  </w:endnote>
  <w:endnote w:type="continuationSeparator" w:id="0">
    <w:p w14:paraId="79EAA34F" w14:textId="77777777" w:rsidR="00D3265A" w:rsidRDefault="00D3265A" w:rsidP="0059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6DF01" w14:textId="77777777" w:rsidR="00E26758" w:rsidRDefault="00DF3D0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097C" w:rsidRPr="00D4097C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1365E276" w14:textId="77777777" w:rsidR="00E26758" w:rsidRDefault="00E267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99BCA" w14:textId="77777777" w:rsidR="00D3265A" w:rsidRDefault="00D3265A" w:rsidP="00594C31">
      <w:r>
        <w:separator/>
      </w:r>
    </w:p>
  </w:footnote>
  <w:footnote w:type="continuationSeparator" w:id="0">
    <w:p w14:paraId="5C02F2DB" w14:textId="77777777" w:rsidR="00D3265A" w:rsidRDefault="00D3265A" w:rsidP="00594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C31"/>
    <w:rsid w:val="00016CFE"/>
    <w:rsid w:val="0003583A"/>
    <w:rsid w:val="00096D57"/>
    <w:rsid w:val="000B72C9"/>
    <w:rsid w:val="000D07EC"/>
    <w:rsid w:val="00147AB4"/>
    <w:rsid w:val="001E19C9"/>
    <w:rsid w:val="001F1085"/>
    <w:rsid w:val="00233265"/>
    <w:rsid w:val="00285CFF"/>
    <w:rsid w:val="00297DCF"/>
    <w:rsid w:val="002A1911"/>
    <w:rsid w:val="002F1745"/>
    <w:rsid w:val="00317661"/>
    <w:rsid w:val="0035202B"/>
    <w:rsid w:val="00355292"/>
    <w:rsid w:val="003B3E17"/>
    <w:rsid w:val="003C14CA"/>
    <w:rsid w:val="003D3EF7"/>
    <w:rsid w:val="004027FF"/>
    <w:rsid w:val="004132FD"/>
    <w:rsid w:val="00486318"/>
    <w:rsid w:val="004B7211"/>
    <w:rsid w:val="004D53EF"/>
    <w:rsid w:val="00516F83"/>
    <w:rsid w:val="005207B4"/>
    <w:rsid w:val="005407EE"/>
    <w:rsid w:val="005712F0"/>
    <w:rsid w:val="00594C31"/>
    <w:rsid w:val="006578ED"/>
    <w:rsid w:val="0066769C"/>
    <w:rsid w:val="00673B7A"/>
    <w:rsid w:val="00673B7E"/>
    <w:rsid w:val="00687B47"/>
    <w:rsid w:val="006D41B0"/>
    <w:rsid w:val="006E7B3E"/>
    <w:rsid w:val="00704525"/>
    <w:rsid w:val="00707F5F"/>
    <w:rsid w:val="007201B7"/>
    <w:rsid w:val="007317C9"/>
    <w:rsid w:val="00796A47"/>
    <w:rsid w:val="007F028B"/>
    <w:rsid w:val="00883F84"/>
    <w:rsid w:val="008B4042"/>
    <w:rsid w:val="008B5468"/>
    <w:rsid w:val="008C2530"/>
    <w:rsid w:val="008C7DBD"/>
    <w:rsid w:val="009014BC"/>
    <w:rsid w:val="009163C3"/>
    <w:rsid w:val="00930F51"/>
    <w:rsid w:val="00963D20"/>
    <w:rsid w:val="009A44CA"/>
    <w:rsid w:val="009D32B5"/>
    <w:rsid w:val="009E7D72"/>
    <w:rsid w:val="00A14165"/>
    <w:rsid w:val="00A86115"/>
    <w:rsid w:val="00AA420C"/>
    <w:rsid w:val="00AB0B78"/>
    <w:rsid w:val="00B06844"/>
    <w:rsid w:val="00B2765B"/>
    <w:rsid w:val="00B855B1"/>
    <w:rsid w:val="00B8784A"/>
    <w:rsid w:val="00BC40C2"/>
    <w:rsid w:val="00BD56C5"/>
    <w:rsid w:val="00BE26D0"/>
    <w:rsid w:val="00C407E4"/>
    <w:rsid w:val="00C53F97"/>
    <w:rsid w:val="00CA0168"/>
    <w:rsid w:val="00CB2539"/>
    <w:rsid w:val="00D1610C"/>
    <w:rsid w:val="00D22EBD"/>
    <w:rsid w:val="00D26162"/>
    <w:rsid w:val="00D3265A"/>
    <w:rsid w:val="00D4097C"/>
    <w:rsid w:val="00D75CDD"/>
    <w:rsid w:val="00D9129E"/>
    <w:rsid w:val="00DB6B2D"/>
    <w:rsid w:val="00DC7281"/>
    <w:rsid w:val="00DD0D95"/>
    <w:rsid w:val="00DF3D03"/>
    <w:rsid w:val="00E14220"/>
    <w:rsid w:val="00E26758"/>
    <w:rsid w:val="00E36130"/>
    <w:rsid w:val="00E474AC"/>
    <w:rsid w:val="00E61D49"/>
    <w:rsid w:val="00E6627D"/>
    <w:rsid w:val="00EC7B91"/>
    <w:rsid w:val="00EE5A7B"/>
    <w:rsid w:val="00EF2830"/>
    <w:rsid w:val="00F1391B"/>
    <w:rsid w:val="00FE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D733E7"/>
  <w15:docId w15:val="{591C8594-8E6A-4190-89AE-5A28A1A2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D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94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594C31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594C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594C31"/>
    <w:rPr>
      <w:rFonts w:cs="Times New Roman"/>
      <w:sz w:val="18"/>
      <w:szCs w:val="18"/>
    </w:rPr>
  </w:style>
  <w:style w:type="paragraph" w:styleId="a7">
    <w:name w:val="Body Text Indent"/>
    <w:basedOn w:val="a"/>
    <w:link w:val="a8"/>
    <w:uiPriority w:val="99"/>
    <w:rsid w:val="00594C31"/>
    <w:pPr>
      <w:ind w:firstLineChars="200" w:firstLine="480"/>
    </w:pPr>
    <w:rPr>
      <w:rFonts w:ascii="Times New Roman" w:hAnsi="Times New Roman"/>
      <w:sz w:val="24"/>
      <w:szCs w:val="20"/>
    </w:rPr>
  </w:style>
  <w:style w:type="character" w:customStyle="1" w:styleId="a8">
    <w:name w:val="正文文本缩进 字符"/>
    <w:link w:val="a7"/>
    <w:uiPriority w:val="99"/>
    <w:locked/>
    <w:rsid w:val="00594C31"/>
    <w:rPr>
      <w:rFonts w:ascii="Times New Roman" w:eastAsia="宋体" w:hAnsi="Times New Roman" w:cs="Times New Roman"/>
      <w:sz w:val="20"/>
      <w:szCs w:val="20"/>
    </w:rPr>
  </w:style>
  <w:style w:type="character" w:styleId="a9">
    <w:name w:val="Hyperlink"/>
    <w:uiPriority w:val="99"/>
    <w:rsid w:val="0035529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405</Words>
  <Characters>2310</Characters>
  <Application>Microsoft Office Word</Application>
  <DocSecurity>0</DocSecurity>
  <Lines>19</Lines>
  <Paragraphs>5</Paragraphs>
  <ScaleCrop>false</ScaleCrop>
  <Company>Microsoft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admin</cp:lastModifiedBy>
  <cp:revision>7</cp:revision>
  <dcterms:created xsi:type="dcterms:W3CDTF">2018-08-23T02:21:00Z</dcterms:created>
  <dcterms:modified xsi:type="dcterms:W3CDTF">2021-09-03T01:57:00Z</dcterms:modified>
</cp:coreProperties>
</file>