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jc w:val="center"/>
        <w:rPr>
          <w:rFonts w:ascii="黑体" w:hAns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801</w:t>
      </w:r>
      <w:r>
        <w:rPr>
          <w:rFonts w:hint="eastAsia" w:ascii="黑体" w:hAns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《中国政府与政治》考试大纲</w:t>
      </w:r>
    </w:p>
    <w:p>
      <w:pPr>
        <w:pStyle w:val="3"/>
        <w:spacing w:beforeLines="50" w:afterLines="50" w:line="360" w:lineRule="auto"/>
        <w:ind w:firstLine="960" w:firstLineChars="400"/>
        <w:rPr>
          <w:rFonts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注意：本大纲为参考性考试大纲，是考生需要掌握的基本内容。</w:t>
      </w: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绪论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（一）历史维度的重要性</w:t>
      </w:r>
      <w:bookmarkStart w:id="0" w:name="_GoBack"/>
      <w:bookmarkEnd w:id="0"/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（二）中国共产党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理解中国政治之匙</w:t>
      </w:r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（三）党政体制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理解中国政治的关键</w:t>
      </w:r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（四）认识“党政体制”的意义</w:t>
      </w:r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（五）中国政治的内在演化</w:t>
      </w:r>
    </w:p>
    <w:p>
      <w:pPr>
        <w:spacing w:line="360" w:lineRule="auto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中国共产党领导的政治体制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中国党政体制源起的历史逻辑</w:t>
      </w:r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一、国际背景</w:t>
      </w:r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二、国内时局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中国党政体制的基本特征与运作机制</w:t>
      </w:r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一、党的一元化领导</w:t>
      </w:r>
    </w:p>
    <w:p>
      <w:pPr>
        <w:spacing w:line="360" w:lineRule="auto"/>
        <w:ind w:firstLine="42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二、运作机制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 中国党政体制的基本关系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一、中国共产党与国家政权机关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二、中国共产党与军队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三、中国共产党与民主党派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四、中国共产党与社会群体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中国共产党与传播媒体</w:t>
      </w: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中国共产党的历史发展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一、资本主义体系的重构与中国共产党的诞生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二、中国共产党的经历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中国共产党意识形态的变迁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一、改革开放前党的意识形态取向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二、改革开放后党的意识形态的调试性变迁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三、中国共产党在意识形态上的创新与坚持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中国共产党的组织特性、组织原则与政治功能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一、中国共产党的组织特性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二、中国共产党的组织原则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三、中国共产党的政治功能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第四节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中国共产党的组织体系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一、党的中央组织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二、党的地方组织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三、党的基层组织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四、党的领导机关的派出机关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人民代表大会制度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人民代表大会制度概述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一、人民大表大会制度的产生与发展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二、人民大表大会制度的性质、地位和职权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人民代表大会制度的组织体制与运行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一、人民代表大会制度的组织体制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二、人民代表大会制度的运行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三、党的领导与人民代表大会制度的运作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改革开放以来人民代表大会制度的变迁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一、组织结构的调整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二、运作机制的创新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三、人民代表大会制度变迁的特点及挑战</w:t>
      </w: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第四章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政治协商制度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统一战线与多党合作</w:t>
      </w:r>
    </w:p>
    <w:p>
      <w:pPr>
        <w:spacing w:line="360" w:lineRule="auto"/>
        <w:ind w:firstLine="630" w:firstLineChars="3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一、统一战线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二、共产党的领导与多党合作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政治协商制度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人民政协制度额产生与运行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一、人民政协制度的产生与发展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二、人民政协的组织结构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三、人民政协制度的运行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四、人民政协运作与党的领导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人民政协制度的创新与未来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一、人民政协的定位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二、组织结构调整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三、运行机制创新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四、人民政协制度的未来</w:t>
      </w: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第五章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中央人民政府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中央人民政府的成立与发展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一、政务院时期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二、计划经济时代的国务院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三、改革开放时代的国务院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国务院系统的组织结构体系及特征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一、国务院总理、副总理、国务委员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二、国务院办公厅、办事机构及议事协调机构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三、国务院组成部门及部委管理的国家局</w:t>
      </w:r>
    </w:p>
    <w:p>
      <w:pPr>
        <w:spacing w:line="360" w:lineRule="auto"/>
        <w:ind w:firstLine="630" w:firstLineChars="3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四、直属机构、特设单位和直属事业单位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国务院系统的运行与决策过程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一、总理负责制与分工制度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二、国务院会议制度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三、党政体制下国务院的运行特征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四、党政体制下的现代行政国家建设</w:t>
      </w: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第六章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政法系统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政法系统的组织构成与历史发展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一、政府系统的概念、原则与组织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二、政法系统的历史发展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政法机关的组织结构体系与实际运作</w:t>
      </w:r>
    </w:p>
    <w:p>
      <w:pPr>
        <w:spacing w:line="360" w:lineRule="auto"/>
        <w:ind w:firstLine="630" w:firstLineChars="3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一、政法委员会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二、人民法院</w:t>
      </w:r>
    </w:p>
    <w:p>
      <w:pPr>
        <w:spacing w:line="360" w:lineRule="auto"/>
        <w:ind w:firstLine="630" w:firstLineChars="3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三、人民检察院</w:t>
      </w:r>
    </w:p>
    <w:p>
      <w:pPr>
        <w:spacing w:line="360" w:lineRule="auto"/>
        <w:ind w:firstLine="630" w:firstLineChars="3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四、公安机关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五、其它政法机关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党管政法与司法改革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一、党管政法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二、司法改革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第七章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宣传系统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宣传系统概述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一、宣传工作的意义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二、宣传系统的构成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党与新闻媒体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一、新闻媒体的地位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二、新闻媒体的规范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三、新闻媒体的运作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新闻媒体制度的历史沿革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一、党报制度的确立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二、指令性新闻制度的形成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三、党管媒体的变化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第四节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当代的大众媒体管理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一、管理理念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二、权力网络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三、行政制度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四、党的指令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五、市场干预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第五节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权力网络与法规建设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一、权力网络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二、法规建设</w:t>
      </w: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三、技术保障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四、行政制度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第八章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中央与地方关系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党政体制下的央地关系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一、中国特色的单一制国家结构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二、党政体制下的央地关系架构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三、央地关系的历史发展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央地关系的维度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一、央地关系中的立法关系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二、央地关系中的财税关系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三、央地关系中的人事关系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四、央地关系中的事权关系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央地关系中的变与常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一、央地博弈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二、垂直管理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三、巡视与监察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30" w:firstLineChars="300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第九章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民族区域自治制度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民族区域自治制度的起源与发展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一、中国的民族问题与民族区域自治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二、民族区域自治制度的起源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三、民族区域自治制度的演进与发展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民族区域自治制度的内容与特点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一、制度安排的基本内容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二、制度安排的特点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民族区域自治制度面临的挑战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一、现实的挑战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二、理论挑战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第十章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社会与公民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社会阶层结构及其变迁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一、改革开放前后社会阶层结构的变化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二、新兴阶层的政治整合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三、优化社会阶层结构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第二节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发展中的社会组织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一、社会组织的成长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二、社会组织发展的动力机制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三、对社会组织的回应策略</w:t>
      </w:r>
    </w:p>
    <w:p>
      <w:pPr>
        <w:spacing w:line="360" w:lineRule="auto"/>
        <w:ind w:firstLine="630" w:firstLineChars="3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第三节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公民权利的扩展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一、公民权利扩展的三个维度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二、公民权利的成长形态</w:t>
      </w:r>
    </w:p>
    <w:p>
      <w:pPr>
        <w:tabs>
          <w:tab w:val="center" w:pos="4156"/>
        </w:tabs>
        <w:spacing w:line="360" w:lineRule="auto"/>
        <w:ind w:firstLine="840" w:firstLineChars="400"/>
        <w:rPr>
          <w:rFonts w:hint="eastAsia" w:ascii="宋体" w:hAnsi="宋体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三、公民权利成长的动力机制</w:t>
      </w:r>
      <w:r>
        <w:rPr>
          <w:rFonts w:hint="eastAsia" w:ascii="宋体" w:hAnsi="宋体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center" w:pos="4156"/>
        </w:tabs>
        <w:spacing w:line="360" w:lineRule="auto"/>
        <w:ind w:firstLine="840" w:firstLineChars="400"/>
        <w:rPr>
          <w:rFonts w:hint="eastAsia" w:ascii="宋体" w:hAnsi="宋体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center" w:pos="4156"/>
        </w:tabs>
        <w:spacing w:line="360" w:lineRule="auto"/>
        <w:ind w:firstLine="840" w:firstLineChars="300"/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参考书目：</w:t>
      </w:r>
    </w:p>
    <w:p>
      <w:pPr>
        <w:tabs>
          <w:tab w:val="center" w:pos="4156"/>
        </w:tabs>
        <w:spacing w:line="360" w:lineRule="auto"/>
        <w:ind w:left="840" w:leftChars="400" w:firstLine="0" w:firstLineChars="0"/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1.景跃进、陈明明、肖斌：《当代中国政府与政治》，中国人民大学出版社，2016年。</w:t>
      </w:r>
    </w:p>
    <w:p>
      <w:pPr>
        <w:numPr>
          <w:ilvl w:val="0"/>
          <w:numId w:val="0"/>
        </w:numPr>
        <w:tabs>
          <w:tab w:val="center" w:pos="4156"/>
        </w:tabs>
        <w:spacing w:line="360" w:lineRule="auto"/>
        <w:ind w:firstLine="840" w:firstLineChars="400"/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2.谢庆奎：《当代中国政府与政治》（第3版），高等教育出版社，2020年。</w:t>
      </w:r>
    </w:p>
    <w:p>
      <w:pPr>
        <w:numPr>
          <w:ilvl w:val="0"/>
          <w:numId w:val="0"/>
        </w:numPr>
        <w:tabs>
          <w:tab w:val="center" w:pos="4156"/>
        </w:tabs>
        <w:spacing w:line="360" w:lineRule="auto"/>
        <w:ind w:left="840" w:leftChars="400" w:firstLine="0" w:firstLineChars="0"/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3.吴爱明、朱国斌、林震：《当代中国政府与政治》（第3版），中国人民大学出版社，2015年。</w:t>
      </w:r>
    </w:p>
    <w:p>
      <w:pPr>
        <w:numPr>
          <w:ilvl w:val="0"/>
          <w:numId w:val="0"/>
        </w:numPr>
        <w:tabs>
          <w:tab w:val="center" w:pos="4156"/>
        </w:tabs>
        <w:spacing w:line="360" w:lineRule="auto"/>
        <w:rPr>
          <w:rFonts w:hint="default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588"/>
    <w:rsid w:val="00017230"/>
    <w:rsid w:val="0002135C"/>
    <w:rsid w:val="000249EF"/>
    <w:rsid w:val="00031565"/>
    <w:rsid w:val="00032921"/>
    <w:rsid w:val="00041ACB"/>
    <w:rsid w:val="00056812"/>
    <w:rsid w:val="00082BA8"/>
    <w:rsid w:val="000A6697"/>
    <w:rsid w:val="000E18C2"/>
    <w:rsid w:val="000E21B2"/>
    <w:rsid w:val="000E51CE"/>
    <w:rsid w:val="000F14C6"/>
    <w:rsid w:val="00105CC2"/>
    <w:rsid w:val="0012398C"/>
    <w:rsid w:val="001300B2"/>
    <w:rsid w:val="00132052"/>
    <w:rsid w:val="001337BC"/>
    <w:rsid w:val="00141F4D"/>
    <w:rsid w:val="001A5D13"/>
    <w:rsid w:val="001B19D6"/>
    <w:rsid w:val="001C0773"/>
    <w:rsid w:val="001D3A3D"/>
    <w:rsid w:val="001D490E"/>
    <w:rsid w:val="001D5294"/>
    <w:rsid w:val="001E7224"/>
    <w:rsid w:val="00205D4C"/>
    <w:rsid w:val="00220694"/>
    <w:rsid w:val="00222B08"/>
    <w:rsid w:val="00223AA1"/>
    <w:rsid w:val="00244F38"/>
    <w:rsid w:val="00250D8C"/>
    <w:rsid w:val="00260E29"/>
    <w:rsid w:val="00284CE4"/>
    <w:rsid w:val="002850EF"/>
    <w:rsid w:val="00285DA7"/>
    <w:rsid w:val="002D396C"/>
    <w:rsid w:val="002E705B"/>
    <w:rsid w:val="002F310B"/>
    <w:rsid w:val="00306CF3"/>
    <w:rsid w:val="00313AD0"/>
    <w:rsid w:val="003462D1"/>
    <w:rsid w:val="00356920"/>
    <w:rsid w:val="0036250D"/>
    <w:rsid w:val="00363395"/>
    <w:rsid w:val="00371737"/>
    <w:rsid w:val="00392522"/>
    <w:rsid w:val="00397EF4"/>
    <w:rsid w:val="003B2391"/>
    <w:rsid w:val="003B7952"/>
    <w:rsid w:val="0040015D"/>
    <w:rsid w:val="004054F2"/>
    <w:rsid w:val="00405597"/>
    <w:rsid w:val="004256CD"/>
    <w:rsid w:val="004333E6"/>
    <w:rsid w:val="00445AAA"/>
    <w:rsid w:val="004578E4"/>
    <w:rsid w:val="0047735F"/>
    <w:rsid w:val="00482D2D"/>
    <w:rsid w:val="004C0769"/>
    <w:rsid w:val="004D125E"/>
    <w:rsid w:val="004D2B85"/>
    <w:rsid w:val="004F537B"/>
    <w:rsid w:val="005004D5"/>
    <w:rsid w:val="00503D82"/>
    <w:rsid w:val="005105F0"/>
    <w:rsid w:val="005159B5"/>
    <w:rsid w:val="00536CD4"/>
    <w:rsid w:val="005447E4"/>
    <w:rsid w:val="00553068"/>
    <w:rsid w:val="005575B4"/>
    <w:rsid w:val="00574D0F"/>
    <w:rsid w:val="00574D67"/>
    <w:rsid w:val="005A34C0"/>
    <w:rsid w:val="005A3C8E"/>
    <w:rsid w:val="005A60F5"/>
    <w:rsid w:val="005D4511"/>
    <w:rsid w:val="005D6002"/>
    <w:rsid w:val="00606FDE"/>
    <w:rsid w:val="00610D79"/>
    <w:rsid w:val="00610E5A"/>
    <w:rsid w:val="006226D8"/>
    <w:rsid w:val="006237B0"/>
    <w:rsid w:val="00633FD2"/>
    <w:rsid w:val="006408A0"/>
    <w:rsid w:val="00686307"/>
    <w:rsid w:val="006A534C"/>
    <w:rsid w:val="006C5433"/>
    <w:rsid w:val="006D1468"/>
    <w:rsid w:val="006D2044"/>
    <w:rsid w:val="006D6C27"/>
    <w:rsid w:val="006E13E9"/>
    <w:rsid w:val="00706921"/>
    <w:rsid w:val="00710B2D"/>
    <w:rsid w:val="00727CDE"/>
    <w:rsid w:val="007505AD"/>
    <w:rsid w:val="00770AC7"/>
    <w:rsid w:val="007802F9"/>
    <w:rsid w:val="00795AEB"/>
    <w:rsid w:val="007D6DE1"/>
    <w:rsid w:val="007F6723"/>
    <w:rsid w:val="0080178E"/>
    <w:rsid w:val="00801A42"/>
    <w:rsid w:val="00815459"/>
    <w:rsid w:val="00842AF8"/>
    <w:rsid w:val="008516FB"/>
    <w:rsid w:val="0085702E"/>
    <w:rsid w:val="00874B41"/>
    <w:rsid w:val="008A4EF3"/>
    <w:rsid w:val="008B2F50"/>
    <w:rsid w:val="008C5588"/>
    <w:rsid w:val="008D173D"/>
    <w:rsid w:val="008D2876"/>
    <w:rsid w:val="008E4430"/>
    <w:rsid w:val="00905BA9"/>
    <w:rsid w:val="00921024"/>
    <w:rsid w:val="00921F04"/>
    <w:rsid w:val="00927CBC"/>
    <w:rsid w:val="00931DEF"/>
    <w:rsid w:val="00944BC1"/>
    <w:rsid w:val="00946AC4"/>
    <w:rsid w:val="009472F5"/>
    <w:rsid w:val="0094793D"/>
    <w:rsid w:val="00951009"/>
    <w:rsid w:val="009613AF"/>
    <w:rsid w:val="00973CE9"/>
    <w:rsid w:val="009857F5"/>
    <w:rsid w:val="009B290A"/>
    <w:rsid w:val="009B79FE"/>
    <w:rsid w:val="009C7236"/>
    <w:rsid w:val="009D498A"/>
    <w:rsid w:val="009E6EC1"/>
    <w:rsid w:val="009E70A2"/>
    <w:rsid w:val="00A11CAE"/>
    <w:rsid w:val="00A2026D"/>
    <w:rsid w:val="00A22E8A"/>
    <w:rsid w:val="00A26EB7"/>
    <w:rsid w:val="00A27F58"/>
    <w:rsid w:val="00A51385"/>
    <w:rsid w:val="00A6294C"/>
    <w:rsid w:val="00A71E20"/>
    <w:rsid w:val="00A71F20"/>
    <w:rsid w:val="00A7470A"/>
    <w:rsid w:val="00A76442"/>
    <w:rsid w:val="00A8225D"/>
    <w:rsid w:val="00A90428"/>
    <w:rsid w:val="00A97BAC"/>
    <w:rsid w:val="00AA3C1C"/>
    <w:rsid w:val="00AA4C2A"/>
    <w:rsid w:val="00AB2A62"/>
    <w:rsid w:val="00AB31A9"/>
    <w:rsid w:val="00AC0D94"/>
    <w:rsid w:val="00AC3BD9"/>
    <w:rsid w:val="00AC4B5F"/>
    <w:rsid w:val="00AC6E59"/>
    <w:rsid w:val="00B02300"/>
    <w:rsid w:val="00B274B6"/>
    <w:rsid w:val="00B4126D"/>
    <w:rsid w:val="00B52CF6"/>
    <w:rsid w:val="00B574A4"/>
    <w:rsid w:val="00B640A5"/>
    <w:rsid w:val="00B66D9A"/>
    <w:rsid w:val="00B70063"/>
    <w:rsid w:val="00B96E78"/>
    <w:rsid w:val="00BA7B27"/>
    <w:rsid w:val="00BB2189"/>
    <w:rsid w:val="00BB453F"/>
    <w:rsid w:val="00BB5C03"/>
    <w:rsid w:val="00BB6427"/>
    <w:rsid w:val="00BD5F31"/>
    <w:rsid w:val="00BE06E8"/>
    <w:rsid w:val="00BF5DC4"/>
    <w:rsid w:val="00BF7547"/>
    <w:rsid w:val="00C0012A"/>
    <w:rsid w:val="00C157B8"/>
    <w:rsid w:val="00C33DB0"/>
    <w:rsid w:val="00C40438"/>
    <w:rsid w:val="00C455AE"/>
    <w:rsid w:val="00C54B9E"/>
    <w:rsid w:val="00C607E4"/>
    <w:rsid w:val="00C64487"/>
    <w:rsid w:val="00C754D5"/>
    <w:rsid w:val="00C84C37"/>
    <w:rsid w:val="00C867C5"/>
    <w:rsid w:val="00C90327"/>
    <w:rsid w:val="00C90596"/>
    <w:rsid w:val="00C91351"/>
    <w:rsid w:val="00C92D40"/>
    <w:rsid w:val="00CB7898"/>
    <w:rsid w:val="00CC48A8"/>
    <w:rsid w:val="00CE28BE"/>
    <w:rsid w:val="00CE2AB8"/>
    <w:rsid w:val="00CF0325"/>
    <w:rsid w:val="00CF2907"/>
    <w:rsid w:val="00D23CFF"/>
    <w:rsid w:val="00D35A5B"/>
    <w:rsid w:val="00D45DC7"/>
    <w:rsid w:val="00D667D7"/>
    <w:rsid w:val="00D718ED"/>
    <w:rsid w:val="00D754CB"/>
    <w:rsid w:val="00D952D8"/>
    <w:rsid w:val="00DA2A36"/>
    <w:rsid w:val="00DA4EEF"/>
    <w:rsid w:val="00DC2BD6"/>
    <w:rsid w:val="00DE37EF"/>
    <w:rsid w:val="00DF2BAF"/>
    <w:rsid w:val="00E14054"/>
    <w:rsid w:val="00E2184D"/>
    <w:rsid w:val="00E23426"/>
    <w:rsid w:val="00E31B62"/>
    <w:rsid w:val="00E466DE"/>
    <w:rsid w:val="00E468E9"/>
    <w:rsid w:val="00E611F4"/>
    <w:rsid w:val="00E63507"/>
    <w:rsid w:val="00E77C27"/>
    <w:rsid w:val="00E8166D"/>
    <w:rsid w:val="00E85A1C"/>
    <w:rsid w:val="00EA0976"/>
    <w:rsid w:val="00EB090D"/>
    <w:rsid w:val="00EC175C"/>
    <w:rsid w:val="00EC4A72"/>
    <w:rsid w:val="00EC5BF2"/>
    <w:rsid w:val="00ED07A6"/>
    <w:rsid w:val="00ED744F"/>
    <w:rsid w:val="00F201F9"/>
    <w:rsid w:val="00F345BC"/>
    <w:rsid w:val="00F47087"/>
    <w:rsid w:val="00F924B0"/>
    <w:rsid w:val="00F941B6"/>
    <w:rsid w:val="00FC3709"/>
    <w:rsid w:val="00FD4DAF"/>
    <w:rsid w:val="03474BDD"/>
    <w:rsid w:val="109078FD"/>
    <w:rsid w:val="12AD6FE2"/>
    <w:rsid w:val="13314D19"/>
    <w:rsid w:val="1C6310C1"/>
    <w:rsid w:val="211640B2"/>
    <w:rsid w:val="232F0E24"/>
    <w:rsid w:val="34431A11"/>
    <w:rsid w:val="35424126"/>
    <w:rsid w:val="367B2E33"/>
    <w:rsid w:val="3E352FE6"/>
    <w:rsid w:val="4CB67F4E"/>
    <w:rsid w:val="52EB6459"/>
    <w:rsid w:val="55A85A26"/>
    <w:rsid w:val="55F004AA"/>
    <w:rsid w:val="57E23B9B"/>
    <w:rsid w:val="689F2D61"/>
    <w:rsid w:val="7CF9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楷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1"/>
    <w:link w:val="12"/>
    <w:qFormat/>
    <w:uiPriority w:val="99"/>
    <w:pPr>
      <w:keepNext/>
      <w:keepLines/>
      <w:ind w:firstLine="200" w:firstLineChars="200"/>
      <w:outlineLvl w:val="2"/>
    </w:pPr>
    <w:rPr>
      <w:rFonts w:ascii="Times New Roman" w:hAnsi="Times New Roman" w:eastAsia="黑体"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9"/>
    <w:link w:val="2"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locked/>
    <w:uiPriority w:val="99"/>
    <w:rPr>
      <w:rFonts w:ascii="Times New Roman" w:hAnsi="Times New Roman" w:eastAsia="黑体" w:cs="Times New Roman"/>
      <w:bCs/>
      <w:sz w:val="32"/>
      <w:szCs w:val="32"/>
    </w:rPr>
  </w:style>
  <w:style w:type="character" w:customStyle="1" w:styleId="13">
    <w:name w:val="页眉 Char"/>
    <w:basedOn w:val="9"/>
    <w:link w:val="6"/>
    <w:qFormat/>
    <w:locked/>
    <w:uiPriority w:val="99"/>
    <w:rPr>
      <w:rFonts w:ascii="Calibri" w:hAnsi="Calibri" w:eastAsia="楷体" w:cs="Times New Roman"/>
      <w:sz w:val="18"/>
      <w:szCs w:val="18"/>
    </w:rPr>
  </w:style>
  <w:style w:type="character" w:customStyle="1" w:styleId="14">
    <w:name w:val="页脚 Char"/>
    <w:basedOn w:val="9"/>
    <w:link w:val="5"/>
    <w:qFormat/>
    <w:locked/>
    <w:uiPriority w:val="99"/>
    <w:rPr>
      <w:rFonts w:ascii="Calibri" w:hAnsi="Calibri" w:eastAsia="楷体" w:cs="Times New Roman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Char Char3"/>
    <w:basedOn w:val="9"/>
    <w:qFormat/>
    <w:uiPriority w:val="9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1</Pages>
  <Words>409</Words>
  <Characters>2336</Characters>
  <Lines>19</Lines>
  <Paragraphs>5</Paragraphs>
  <TotalTime>976</TotalTime>
  <ScaleCrop>false</ScaleCrop>
  <LinksUpToDate>false</LinksUpToDate>
  <CharactersWithSpaces>2740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2019-05-21T08:40:00Z</dcterms:created>
  <dc:creator>WIN</dc:creator>
  <cp:lastModifiedBy>lenovo</cp:lastModifiedBy>
  <cp:lastPrinted>2019-08-21T08:22:00Z</cp:lastPrinted>
  <dcterms:modified xsi:type="dcterms:W3CDTF">2020-09-14T07:35:29Z</dcterms:modified>
  <dc:title>《课程名称》教学大纲</dc:title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