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D91" w:rsidRPr="00C72C74" w:rsidRDefault="00B13D91" w:rsidP="00C72C74">
      <w:pPr>
        <w:jc w:val="center"/>
        <w:rPr>
          <w:rFonts w:ascii="方正小标宋简体" w:eastAsia="方正小标宋简体" w:hint="eastAsia"/>
          <w:sz w:val="44"/>
          <w:szCs w:val="44"/>
        </w:rPr>
      </w:pPr>
      <w:r w:rsidRPr="00C72C74">
        <w:rPr>
          <w:rFonts w:ascii="方正小标宋简体" w:eastAsia="方正小标宋简体" w:hint="eastAsia"/>
          <w:bCs/>
          <w:sz w:val="44"/>
          <w:szCs w:val="44"/>
        </w:rPr>
        <w:t>辽宁师范大学</w:t>
      </w:r>
    </w:p>
    <w:p w:rsidR="00B13D91" w:rsidRPr="00C72C74" w:rsidRDefault="00B13D91" w:rsidP="00C72C74">
      <w:pPr>
        <w:jc w:val="center"/>
        <w:rPr>
          <w:rFonts w:ascii="方正小标宋简体" w:eastAsia="方正小标宋简体" w:hint="eastAsia"/>
          <w:sz w:val="44"/>
          <w:szCs w:val="44"/>
        </w:rPr>
      </w:pPr>
      <w:r w:rsidRPr="00C72C74">
        <w:rPr>
          <w:rFonts w:ascii="方正小标宋简体" w:eastAsia="方正小标宋简体" w:hint="eastAsia"/>
          <w:bCs/>
          <w:sz w:val="44"/>
          <w:szCs w:val="44"/>
        </w:rPr>
        <w:t>家庭经济困难研究生资助管理办法</w:t>
      </w:r>
    </w:p>
    <w:p w:rsidR="00B13D91" w:rsidRPr="00C72C74" w:rsidRDefault="00B13D91" w:rsidP="00C72C74">
      <w:pPr>
        <w:jc w:val="center"/>
        <w:rPr>
          <w:rFonts w:ascii="方正小标宋简体" w:eastAsia="方正小标宋简体" w:hint="eastAsia"/>
          <w:sz w:val="44"/>
          <w:szCs w:val="44"/>
        </w:rPr>
      </w:pPr>
      <w:r w:rsidRPr="00C72C74">
        <w:rPr>
          <w:rFonts w:ascii="方正小标宋简体" w:eastAsia="方正小标宋简体" w:hint="eastAsia"/>
          <w:bCs/>
          <w:sz w:val="44"/>
          <w:szCs w:val="44"/>
        </w:rPr>
        <w:t>（试行）</w:t>
      </w:r>
    </w:p>
    <w:p w:rsidR="00B13D91" w:rsidRPr="00C72C74" w:rsidRDefault="00B13D91" w:rsidP="00C72C74">
      <w:pPr>
        <w:jc w:val="center"/>
        <w:rPr>
          <w:rFonts w:ascii="楷体" w:eastAsia="楷体" w:hAnsi="楷体" w:hint="eastAsia"/>
          <w:sz w:val="32"/>
          <w:szCs w:val="32"/>
        </w:rPr>
      </w:pPr>
      <w:r w:rsidRPr="00C72C74">
        <w:rPr>
          <w:rFonts w:ascii="楷体" w:eastAsia="楷体" w:hAnsi="楷体" w:hint="eastAsia"/>
          <w:bCs/>
          <w:sz w:val="32"/>
          <w:szCs w:val="32"/>
        </w:rPr>
        <w:t>辽师大校发</w:t>
      </w:r>
      <w:r w:rsidR="00875AAB">
        <w:rPr>
          <w:rFonts w:ascii="楷体" w:eastAsia="楷体" w:hAnsi="楷体" w:hint="eastAsia"/>
          <w:bCs/>
          <w:sz w:val="32"/>
          <w:szCs w:val="32"/>
        </w:rPr>
        <w:t>〔</w:t>
      </w:r>
      <w:r w:rsidRPr="00C72C74">
        <w:rPr>
          <w:rFonts w:ascii="楷体" w:eastAsia="楷体" w:hAnsi="楷体" w:hint="eastAsia"/>
          <w:bCs/>
          <w:sz w:val="32"/>
          <w:szCs w:val="32"/>
        </w:rPr>
        <w:t>2019</w:t>
      </w:r>
      <w:r w:rsidR="00875AAB">
        <w:rPr>
          <w:rFonts w:ascii="楷体" w:eastAsia="楷体" w:hAnsi="楷体" w:hint="eastAsia"/>
          <w:bCs/>
          <w:sz w:val="32"/>
          <w:szCs w:val="32"/>
        </w:rPr>
        <w:t>〕</w:t>
      </w:r>
      <w:bookmarkStart w:id="0" w:name="_GoBack"/>
      <w:bookmarkEnd w:id="0"/>
      <w:r w:rsidRPr="00C72C74">
        <w:rPr>
          <w:rFonts w:ascii="楷体" w:eastAsia="楷体" w:hAnsi="楷体" w:hint="eastAsia"/>
          <w:bCs/>
          <w:sz w:val="32"/>
          <w:szCs w:val="32"/>
        </w:rPr>
        <w:t>29号</w:t>
      </w:r>
    </w:p>
    <w:p w:rsidR="00B13D91" w:rsidRPr="00C72C74" w:rsidRDefault="00B13D91" w:rsidP="00B13D91">
      <w:pPr>
        <w:rPr>
          <w:rFonts w:ascii="仿宋_GB2312" w:eastAsia="仿宋_GB2312" w:hint="eastAsia"/>
          <w:sz w:val="32"/>
          <w:szCs w:val="32"/>
        </w:rPr>
      </w:pPr>
      <w:r w:rsidRPr="00C72C74">
        <w:rPr>
          <w:rFonts w:ascii="仿宋_GB2312" w:eastAsia="仿宋_GB2312" w:hint="eastAsia"/>
          <w:sz w:val="32"/>
          <w:szCs w:val="32"/>
        </w:rPr>
        <w:t> </w:t>
      </w:r>
    </w:p>
    <w:p w:rsidR="00B13D91" w:rsidRPr="00C72C74" w:rsidRDefault="00B13D91" w:rsidP="002D15DE">
      <w:pPr>
        <w:jc w:val="center"/>
        <w:rPr>
          <w:rFonts w:ascii="仿宋_GB2312" w:eastAsia="仿宋_GB2312" w:hint="eastAsia"/>
          <w:sz w:val="32"/>
          <w:szCs w:val="32"/>
        </w:rPr>
      </w:pPr>
      <w:r w:rsidRPr="00C72C74">
        <w:rPr>
          <w:rFonts w:ascii="仿宋_GB2312" w:eastAsia="仿宋_GB2312" w:hint="eastAsia"/>
          <w:b/>
          <w:bCs/>
          <w:sz w:val="32"/>
          <w:szCs w:val="32"/>
        </w:rPr>
        <w:t xml:space="preserve">第一章 </w:t>
      </w:r>
      <w:r w:rsidRPr="00C72C74">
        <w:rPr>
          <w:rFonts w:ascii="仿宋_GB2312" w:eastAsia="仿宋_GB2312" w:hint="eastAsia"/>
          <w:b/>
          <w:bCs/>
          <w:sz w:val="32"/>
          <w:szCs w:val="32"/>
        </w:rPr>
        <w:t> </w:t>
      </w:r>
      <w:r w:rsidRPr="00C72C74">
        <w:rPr>
          <w:rFonts w:ascii="仿宋_GB2312" w:eastAsia="仿宋_GB2312" w:hint="eastAsia"/>
          <w:b/>
          <w:bCs/>
          <w:sz w:val="32"/>
          <w:szCs w:val="32"/>
        </w:rPr>
        <w:t xml:space="preserve">总 </w:t>
      </w:r>
      <w:r w:rsidRPr="00C72C74">
        <w:rPr>
          <w:rFonts w:ascii="仿宋_GB2312" w:eastAsia="仿宋_GB2312" w:hint="eastAsia"/>
          <w:b/>
          <w:bCs/>
          <w:sz w:val="32"/>
          <w:szCs w:val="32"/>
        </w:rPr>
        <w:t> </w:t>
      </w:r>
      <w:r w:rsidRPr="00C72C74">
        <w:rPr>
          <w:rFonts w:ascii="仿宋_GB2312" w:eastAsia="仿宋_GB2312" w:hint="eastAsia"/>
          <w:b/>
          <w:bCs/>
          <w:sz w:val="32"/>
          <w:szCs w:val="32"/>
        </w:rPr>
        <w:t xml:space="preserve"> </w:t>
      </w:r>
      <w:r w:rsidRPr="00C72C74">
        <w:rPr>
          <w:rFonts w:ascii="仿宋_GB2312" w:eastAsia="仿宋_GB2312" w:hint="eastAsia"/>
          <w:b/>
          <w:bCs/>
          <w:sz w:val="32"/>
          <w:szCs w:val="32"/>
        </w:rPr>
        <w:t> </w:t>
      </w:r>
      <w:r w:rsidRPr="00C72C74">
        <w:rPr>
          <w:rFonts w:ascii="仿宋_GB2312" w:eastAsia="仿宋_GB2312" w:hint="eastAsia"/>
          <w:b/>
          <w:bCs/>
          <w:sz w:val="32"/>
          <w:szCs w:val="32"/>
        </w:rPr>
        <w:t>则</w:t>
      </w:r>
    </w:p>
    <w:p w:rsidR="00B13D91" w:rsidRPr="00C72C74" w:rsidRDefault="00B13D91" w:rsidP="002D15DE">
      <w:pPr>
        <w:ind w:firstLineChars="200" w:firstLine="643"/>
        <w:rPr>
          <w:rFonts w:ascii="仿宋_GB2312" w:eastAsia="仿宋_GB2312" w:hint="eastAsia"/>
          <w:sz w:val="32"/>
          <w:szCs w:val="32"/>
        </w:rPr>
      </w:pPr>
      <w:r w:rsidRPr="00C72C74">
        <w:rPr>
          <w:rFonts w:ascii="仿宋_GB2312" w:eastAsia="仿宋_GB2312" w:hint="eastAsia"/>
          <w:b/>
          <w:bCs/>
          <w:sz w:val="32"/>
          <w:szCs w:val="32"/>
        </w:rPr>
        <w:t>第一条</w:t>
      </w:r>
      <w:r w:rsidRPr="00C72C74">
        <w:rPr>
          <w:rFonts w:ascii="仿宋_GB2312" w:eastAsia="仿宋_GB2312" w:hint="eastAsia"/>
          <w:sz w:val="32"/>
          <w:szCs w:val="32"/>
        </w:rPr>
        <w:t> </w:t>
      </w:r>
      <w:r w:rsidRPr="00C72C74">
        <w:rPr>
          <w:rFonts w:ascii="仿宋_GB2312" w:eastAsia="仿宋_GB2312" w:hint="eastAsia"/>
          <w:sz w:val="32"/>
          <w:szCs w:val="32"/>
        </w:rPr>
        <w:t>为进一步完善对家庭经济困难研究生的资助工作，根据《中华人民共和国高等教育法》、财政部 教育部《关于做好研究生奖助工作的通知》（</w:t>
      </w:r>
      <w:proofErr w:type="gramStart"/>
      <w:r w:rsidRPr="00C72C74">
        <w:rPr>
          <w:rFonts w:ascii="仿宋_GB2312" w:eastAsia="仿宋_GB2312" w:hint="eastAsia"/>
          <w:sz w:val="32"/>
          <w:szCs w:val="32"/>
        </w:rPr>
        <w:t>财教</w:t>
      </w:r>
      <w:r w:rsidR="00C72C74">
        <w:rPr>
          <w:rFonts w:ascii="仿宋_GB2312" w:eastAsia="仿宋_GB2312" w:hint="eastAsia"/>
          <w:sz w:val="32"/>
          <w:szCs w:val="32"/>
        </w:rPr>
        <w:t>〔</w:t>
      </w:r>
      <w:r w:rsidRPr="00C72C74">
        <w:rPr>
          <w:rFonts w:ascii="仿宋_GB2312" w:eastAsia="仿宋_GB2312" w:hint="eastAsia"/>
          <w:sz w:val="32"/>
          <w:szCs w:val="32"/>
        </w:rPr>
        <w:t>2013</w:t>
      </w:r>
      <w:r w:rsidR="00C72C74">
        <w:rPr>
          <w:rFonts w:ascii="仿宋_GB2312" w:eastAsia="仿宋_GB2312" w:hint="eastAsia"/>
          <w:sz w:val="32"/>
          <w:szCs w:val="32"/>
        </w:rPr>
        <w:t>〕</w:t>
      </w:r>
      <w:proofErr w:type="gramEnd"/>
      <w:r w:rsidRPr="00C72C74">
        <w:rPr>
          <w:rFonts w:ascii="仿宋_GB2312" w:eastAsia="仿宋_GB2312" w:hint="eastAsia"/>
          <w:sz w:val="32"/>
          <w:szCs w:val="32"/>
        </w:rPr>
        <w:t>221号）、财政部 教育部 人民银行 银监会关于进一步落实高等教育学生资助政策的通知（财科教〔2017〕21号）和辽宁省教育厅《关于做好普通高校事业收入提取资助经费有关事项的通知》（</w:t>
      </w:r>
      <w:proofErr w:type="gramStart"/>
      <w:r w:rsidRPr="00C72C74">
        <w:rPr>
          <w:rFonts w:ascii="仿宋_GB2312" w:eastAsia="仿宋_GB2312" w:hint="eastAsia"/>
          <w:sz w:val="32"/>
          <w:szCs w:val="32"/>
        </w:rPr>
        <w:t>辽教函</w:t>
      </w:r>
      <w:proofErr w:type="gramEnd"/>
      <w:r w:rsidRPr="00C72C74">
        <w:rPr>
          <w:rFonts w:ascii="仿宋_GB2312" w:eastAsia="仿宋_GB2312" w:hint="eastAsia"/>
          <w:sz w:val="32"/>
          <w:szCs w:val="32"/>
        </w:rPr>
        <w:t>[2016]569号）等文件和通知精神，结合我校实际情况，特制定本办法。</w:t>
      </w:r>
    </w:p>
    <w:p w:rsidR="00B13D91" w:rsidRPr="00C72C74" w:rsidRDefault="00B13D91" w:rsidP="002D15DE">
      <w:pPr>
        <w:ind w:firstLineChars="200" w:firstLine="643"/>
        <w:rPr>
          <w:rFonts w:ascii="仿宋_GB2312" w:eastAsia="仿宋_GB2312" w:hint="eastAsia"/>
          <w:sz w:val="32"/>
          <w:szCs w:val="32"/>
        </w:rPr>
      </w:pPr>
      <w:r w:rsidRPr="00C72C74">
        <w:rPr>
          <w:rFonts w:ascii="仿宋_GB2312" w:eastAsia="仿宋_GB2312" w:hint="eastAsia"/>
          <w:b/>
          <w:bCs/>
          <w:sz w:val="32"/>
          <w:szCs w:val="32"/>
        </w:rPr>
        <w:t>第二条</w:t>
      </w:r>
      <w:r w:rsidRPr="00C72C74">
        <w:rPr>
          <w:rFonts w:ascii="仿宋_GB2312" w:eastAsia="仿宋_GB2312" w:hint="eastAsia"/>
          <w:sz w:val="32"/>
          <w:szCs w:val="32"/>
        </w:rPr>
        <w:t> </w:t>
      </w:r>
      <w:r w:rsidRPr="00C72C74">
        <w:rPr>
          <w:rFonts w:ascii="仿宋_GB2312" w:eastAsia="仿宋_GB2312" w:hint="eastAsia"/>
          <w:sz w:val="32"/>
          <w:szCs w:val="32"/>
        </w:rPr>
        <w:t>家庭经济困难研究生资助经费由学校每年从事业性收入中提取。</w:t>
      </w:r>
    </w:p>
    <w:p w:rsidR="00B13D91" w:rsidRPr="00C72C74" w:rsidRDefault="00B13D91" w:rsidP="002D15DE">
      <w:pPr>
        <w:ind w:firstLineChars="200" w:firstLine="643"/>
        <w:rPr>
          <w:rFonts w:ascii="仿宋_GB2312" w:eastAsia="仿宋_GB2312" w:hint="eastAsia"/>
          <w:sz w:val="32"/>
          <w:szCs w:val="32"/>
        </w:rPr>
      </w:pPr>
      <w:r w:rsidRPr="00C72C74">
        <w:rPr>
          <w:rFonts w:ascii="仿宋_GB2312" w:eastAsia="仿宋_GB2312" w:hint="eastAsia"/>
          <w:b/>
          <w:bCs/>
          <w:sz w:val="32"/>
          <w:szCs w:val="32"/>
        </w:rPr>
        <w:t>第三条</w:t>
      </w:r>
      <w:r w:rsidRPr="00C72C74">
        <w:rPr>
          <w:rFonts w:ascii="仿宋_GB2312" w:eastAsia="仿宋_GB2312" w:hint="eastAsia"/>
          <w:sz w:val="32"/>
          <w:szCs w:val="32"/>
        </w:rPr>
        <w:t> </w:t>
      </w:r>
      <w:r w:rsidRPr="00C72C74">
        <w:rPr>
          <w:rFonts w:ascii="仿宋_GB2312" w:eastAsia="仿宋_GB2312" w:hint="eastAsia"/>
          <w:sz w:val="32"/>
          <w:szCs w:val="32"/>
        </w:rPr>
        <w:t>本办法中的家庭经济困难研究生是指符合《辽宁师范大学研究生家庭经济困难认定办法》（见附件1）标准，并经认定的在籍研究生。</w:t>
      </w:r>
    </w:p>
    <w:p w:rsidR="00B13D91" w:rsidRPr="00C72C74" w:rsidRDefault="00B13D91" w:rsidP="002D15DE">
      <w:pPr>
        <w:ind w:firstLineChars="200" w:firstLine="643"/>
        <w:rPr>
          <w:rFonts w:ascii="仿宋_GB2312" w:eastAsia="仿宋_GB2312" w:hint="eastAsia"/>
          <w:sz w:val="32"/>
          <w:szCs w:val="32"/>
        </w:rPr>
      </w:pPr>
      <w:r w:rsidRPr="00C72C74">
        <w:rPr>
          <w:rFonts w:ascii="仿宋_GB2312" w:eastAsia="仿宋_GB2312" w:hint="eastAsia"/>
          <w:b/>
          <w:bCs/>
          <w:sz w:val="32"/>
          <w:szCs w:val="32"/>
        </w:rPr>
        <w:t>第四条</w:t>
      </w:r>
      <w:r w:rsidRPr="00C72C74">
        <w:rPr>
          <w:rFonts w:ascii="仿宋_GB2312" w:eastAsia="仿宋_GB2312" w:hint="eastAsia"/>
          <w:sz w:val="32"/>
          <w:szCs w:val="32"/>
        </w:rPr>
        <w:t> </w:t>
      </w:r>
      <w:r w:rsidRPr="00C72C74">
        <w:rPr>
          <w:rFonts w:ascii="仿宋_GB2312" w:eastAsia="仿宋_GB2312" w:hint="eastAsia"/>
          <w:sz w:val="32"/>
          <w:szCs w:val="32"/>
        </w:rPr>
        <w:t>我校对贫困生的资助工作一般包括8种形式：绿色通道、免除学费、临时性困难补助、勤工助学、发表学术</w:t>
      </w:r>
      <w:r w:rsidRPr="00C72C74">
        <w:rPr>
          <w:rFonts w:ascii="仿宋_GB2312" w:eastAsia="仿宋_GB2312" w:hint="eastAsia"/>
          <w:sz w:val="32"/>
          <w:szCs w:val="32"/>
        </w:rPr>
        <w:lastRenderedPageBreak/>
        <w:t>论文科研补助、贫困就业求职补助、励志助学金、其它资助。</w:t>
      </w:r>
    </w:p>
    <w:p w:rsidR="00B13D91" w:rsidRPr="00C72C74" w:rsidRDefault="00B13D91" w:rsidP="002D15DE">
      <w:pPr>
        <w:ind w:firstLineChars="200" w:firstLine="640"/>
        <w:rPr>
          <w:rFonts w:ascii="仿宋_GB2312" w:eastAsia="仿宋_GB2312" w:hint="eastAsia"/>
          <w:sz w:val="32"/>
          <w:szCs w:val="32"/>
        </w:rPr>
      </w:pPr>
      <w:r w:rsidRPr="00C72C74">
        <w:rPr>
          <w:rFonts w:ascii="仿宋_GB2312" w:eastAsia="仿宋_GB2312" w:hint="eastAsia"/>
          <w:sz w:val="32"/>
          <w:szCs w:val="32"/>
        </w:rPr>
        <w:t>国家、省、市对家庭经济困难学生的专项资助工作如国家助学贷款、基层就业学费补偿贷款代偿、应征入伍</w:t>
      </w:r>
      <w:proofErr w:type="gramStart"/>
      <w:r w:rsidRPr="00C72C74">
        <w:rPr>
          <w:rFonts w:ascii="仿宋_GB2312" w:eastAsia="仿宋_GB2312" w:hint="eastAsia"/>
          <w:sz w:val="32"/>
          <w:szCs w:val="32"/>
        </w:rPr>
        <w:t>服义务</w:t>
      </w:r>
      <w:proofErr w:type="gramEnd"/>
      <w:r w:rsidRPr="00C72C74">
        <w:rPr>
          <w:rFonts w:ascii="仿宋_GB2312" w:eastAsia="仿宋_GB2312" w:hint="eastAsia"/>
          <w:sz w:val="32"/>
          <w:szCs w:val="32"/>
        </w:rPr>
        <w:t>兵役学费补偿贷款代偿及学费减免、退役士兵教育资助、大连市属地高校贫困生就业求职补贴等按相关规定执行。</w:t>
      </w:r>
    </w:p>
    <w:p w:rsidR="00B13D91" w:rsidRPr="00C72C74" w:rsidRDefault="00B13D91" w:rsidP="002D15DE">
      <w:pPr>
        <w:ind w:firstLineChars="200" w:firstLine="640"/>
        <w:rPr>
          <w:rFonts w:ascii="仿宋_GB2312" w:eastAsia="仿宋_GB2312" w:hint="eastAsia"/>
          <w:sz w:val="32"/>
          <w:szCs w:val="32"/>
        </w:rPr>
      </w:pPr>
      <w:r w:rsidRPr="00C72C74">
        <w:rPr>
          <w:rFonts w:ascii="仿宋_GB2312" w:eastAsia="仿宋_GB2312" w:hint="eastAsia"/>
          <w:sz w:val="32"/>
          <w:szCs w:val="32"/>
        </w:rPr>
        <w:t> </w:t>
      </w:r>
    </w:p>
    <w:p w:rsidR="00B13D91" w:rsidRPr="00C72C74" w:rsidRDefault="00B13D91" w:rsidP="002D15DE">
      <w:pPr>
        <w:jc w:val="center"/>
        <w:rPr>
          <w:rFonts w:ascii="仿宋_GB2312" w:eastAsia="仿宋_GB2312" w:hint="eastAsia"/>
          <w:sz w:val="32"/>
          <w:szCs w:val="32"/>
        </w:rPr>
      </w:pPr>
      <w:r w:rsidRPr="00C72C74">
        <w:rPr>
          <w:rFonts w:ascii="仿宋_GB2312" w:eastAsia="仿宋_GB2312" w:hint="eastAsia"/>
          <w:b/>
          <w:bCs/>
          <w:sz w:val="32"/>
          <w:szCs w:val="32"/>
        </w:rPr>
        <w:t xml:space="preserve">第二章 </w:t>
      </w:r>
      <w:r w:rsidRPr="00C72C74">
        <w:rPr>
          <w:rFonts w:ascii="仿宋_GB2312" w:eastAsia="仿宋_GB2312" w:hint="eastAsia"/>
          <w:b/>
          <w:bCs/>
          <w:sz w:val="32"/>
          <w:szCs w:val="32"/>
        </w:rPr>
        <w:t> </w:t>
      </w:r>
      <w:r w:rsidRPr="00C72C74">
        <w:rPr>
          <w:rFonts w:ascii="仿宋_GB2312" w:eastAsia="仿宋_GB2312" w:hint="eastAsia"/>
          <w:b/>
          <w:bCs/>
          <w:sz w:val="32"/>
          <w:szCs w:val="32"/>
        </w:rPr>
        <w:t xml:space="preserve"> </w:t>
      </w:r>
      <w:r w:rsidRPr="00C72C74">
        <w:rPr>
          <w:rFonts w:ascii="仿宋_GB2312" w:eastAsia="仿宋_GB2312" w:hint="eastAsia"/>
          <w:b/>
          <w:bCs/>
          <w:sz w:val="32"/>
          <w:szCs w:val="32"/>
        </w:rPr>
        <w:t> </w:t>
      </w:r>
      <w:r w:rsidRPr="00C72C74">
        <w:rPr>
          <w:rFonts w:ascii="仿宋_GB2312" w:eastAsia="仿宋_GB2312" w:hint="eastAsia"/>
          <w:b/>
          <w:bCs/>
          <w:sz w:val="32"/>
          <w:szCs w:val="32"/>
        </w:rPr>
        <w:t>资助的形式和标准</w:t>
      </w:r>
    </w:p>
    <w:p w:rsidR="00B13D91" w:rsidRPr="00C72C74" w:rsidRDefault="00B13D91" w:rsidP="002D15DE">
      <w:pPr>
        <w:ind w:firstLineChars="200" w:firstLine="643"/>
        <w:rPr>
          <w:rFonts w:ascii="仿宋_GB2312" w:eastAsia="仿宋_GB2312" w:hint="eastAsia"/>
          <w:sz w:val="32"/>
          <w:szCs w:val="32"/>
        </w:rPr>
      </w:pPr>
      <w:r w:rsidRPr="00C72C74">
        <w:rPr>
          <w:rFonts w:ascii="仿宋_GB2312" w:eastAsia="仿宋_GB2312" w:hint="eastAsia"/>
          <w:b/>
          <w:bCs/>
          <w:sz w:val="32"/>
          <w:szCs w:val="32"/>
        </w:rPr>
        <w:t>第五条</w:t>
      </w:r>
      <w:r w:rsidRPr="00C72C74">
        <w:rPr>
          <w:rFonts w:ascii="仿宋_GB2312" w:eastAsia="仿宋_GB2312" w:hint="eastAsia"/>
          <w:sz w:val="32"/>
          <w:szCs w:val="32"/>
        </w:rPr>
        <w:t> </w:t>
      </w:r>
      <w:r w:rsidRPr="00C72C74">
        <w:rPr>
          <w:rFonts w:ascii="仿宋_GB2312" w:eastAsia="仿宋_GB2312" w:hint="eastAsia"/>
          <w:sz w:val="32"/>
          <w:szCs w:val="32"/>
        </w:rPr>
        <w:t>研究生绿色通道。 允许暂时没有缴纳学费的研究生入学（开学）报到，并进行正常的学籍注册。</w:t>
      </w:r>
    </w:p>
    <w:p w:rsidR="00B13D91" w:rsidRPr="00C72C74" w:rsidRDefault="00B13D91" w:rsidP="002D15DE">
      <w:pPr>
        <w:ind w:firstLineChars="200" w:firstLine="640"/>
        <w:rPr>
          <w:rFonts w:ascii="仿宋_GB2312" w:eastAsia="仿宋_GB2312" w:hint="eastAsia"/>
          <w:sz w:val="32"/>
          <w:szCs w:val="32"/>
        </w:rPr>
      </w:pPr>
      <w:r w:rsidRPr="00C72C74">
        <w:rPr>
          <w:rFonts w:ascii="仿宋_GB2312" w:eastAsia="仿宋_GB2312" w:hint="eastAsia"/>
          <w:sz w:val="32"/>
          <w:szCs w:val="32"/>
        </w:rPr>
        <w:t>1、申请生源地贷款获批的研究生凭生源地贷款回执单可以申请绿色通道。</w:t>
      </w:r>
    </w:p>
    <w:p w:rsidR="00B13D91" w:rsidRPr="00C72C74" w:rsidRDefault="00B13D91" w:rsidP="002D15DE">
      <w:pPr>
        <w:ind w:firstLineChars="200" w:firstLine="640"/>
        <w:rPr>
          <w:rFonts w:ascii="仿宋_GB2312" w:eastAsia="仿宋_GB2312" w:hint="eastAsia"/>
          <w:sz w:val="32"/>
          <w:szCs w:val="32"/>
        </w:rPr>
      </w:pPr>
      <w:r w:rsidRPr="00C72C74">
        <w:rPr>
          <w:rFonts w:ascii="仿宋_GB2312" w:eastAsia="仿宋_GB2312" w:hint="eastAsia"/>
          <w:sz w:val="32"/>
          <w:szCs w:val="32"/>
        </w:rPr>
        <w:t>2、孤儿、烈士或优抚对象子女可以申请绿色通道。</w:t>
      </w:r>
    </w:p>
    <w:p w:rsidR="00B13D91" w:rsidRPr="00C72C74" w:rsidRDefault="00B13D91" w:rsidP="002D15DE">
      <w:pPr>
        <w:ind w:firstLineChars="200" w:firstLine="643"/>
        <w:rPr>
          <w:rFonts w:ascii="仿宋_GB2312" w:eastAsia="仿宋_GB2312" w:hint="eastAsia"/>
          <w:sz w:val="32"/>
          <w:szCs w:val="32"/>
        </w:rPr>
      </w:pPr>
      <w:r w:rsidRPr="00C72C74">
        <w:rPr>
          <w:rFonts w:ascii="仿宋_GB2312" w:eastAsia="仿宋_GB2312" w:hint="eastAsia"/>
          <w:b/>
          <w:bCs/>
          <w:sz w:val="32"/>
          <w:szCs w:val="32"/>
        </w:rPr>
        <w:t>第六条</w:t>
      </w:r>
      <w:r w:rsidRPr="00C72C74">
        <w:rPr>
          <w:rFonts w:ascii="仿宋_GB2312" w:eastAsia="仿宋_GB2312" w:hint="eastAsia"/>
          <w:sz w:val="32"/>
          <w:szCs w:val="32"/>
        </w:rPr>
        <w:t> </w:t>
      </w:r>
      <w:r w:rsidRPr="00C72C74">
        <w:rPr>
          <w:rFonts w:ascii="仿宋_GB2312" w:eastAsia="仿宋_GB2312" w:hint="eastAsia"/>
          <w:sz w:val="32"/>
          <w:szCs w:val="32"/>
        </w:rPr>
        <w:t>研究生免除学费。贫困生中的孤儿、烈士或优抚对象子女每学年可申请一次免除学费。申请得到学校批准的无需缴纳当年学费。已经缴费的，可申请办理退费。</w:t>
      </w:r>
    </w:p>
    <w:p w:rsidR="00B13D91" w:rsidRPr="00C72C74" w:rsidRDefault="00B13D91" w:rsidP="002D15DE">
      <w:pPr>
        <w:ind w:firstLineChars="200" w:firstLine="640"/>
        <w:rPr>
          <w:rFonts w:ascii="仿宋_GB2312" w:eastAsia="仿宋_GB2312" w:hint="eastAsia"/>
          <w:sz w:val="32"/>
          <w:szCs w:val="32"/>
        </w:rPr>
      </w:pPr>
      <w:r w:rsidRPr="00C72C74">
        <w:rPr>
          <w:rFonts w:ascii="仿宋_GB2312" w:eastAsia="仿宋_GB2312" w:hint="eastAsia"/>
          <w:sz w:val="32"/>
          <w:szCs w:val="32"/>
        </w:rPr>
        <w:t>每年学校免除研究生学费总额不超过全校研究生资助经费的5%。</w:t>
      </w:r>
    </w:p>
    <w:p w:rsidR="00B13D91" w:rsidRPr="00C72C74" w:rsidRDefault="00B13D91" w:rsidP="002D15DE">
      <w:pPr>
        <w:ind w:firstLineChars="200" w:firstLine="643"/>
        <w:rPr>
          <w:rFonts w:ascii="仿宋_GB2312" w:eastAsia="仿宋_GB2312" w:hint="eastAsia"/>
          <w:sz w:val="32"/>
          <w:szCs w:val="32"/>
        </w:rPr>
      </w:pPr>
      <w:r w:rsidRPr="00C72C74">
        <w:rPr>
          <w:rFonts w:ascii="仿宋_GB2312" w:eastAsia="仿宋_GB2312" w:hint="eastAsia"/>
          <w:b/>
          <w:bCs/>
          <w:sz w:val="32"/>
          <w:szCs w:val="32"/>
        </w:rPr>
        <w:t>第七条</w:t>
      </w:r>
      <w:r w:rsidRPr="00C72C74">
        <w:rPr>
          <w:rFonts w:ascii="仿宋_GB2312" w:eastAsia="仿宋_GB2312" w:hint="eastAsia"/>
          <w:sz w:val="32"/>
          <w:szCs w:val="32"/>
        </w:rPr>
        <w:t> </w:t>
      </w:r>
      <w:r w:rsidRPr="00C72C74">
        <w:rPr>
          <w:rFonts w:ascii="仿宋_GB2312" w:eastAsia="仿宋_GB2312" w:hint="eastAsia"/>
          <w:sz w:val="32"/>
          <w:szCs w:val="32"/>
        </w:rPr>
        <w:t>研究生临时性困难补助。因偶发不可抗力如疾病、家庭遭受自然灾害等原因致贫，由学校支付临时性困难补助。全日制在籍研究生可向所在培养单位提交《辽宁师范大学研究生临时困难补助审批表》（附件2）和相关佐证材料等向学校申请临时性困难补助。经导师、辅导员、党组织核实确有</w:t>
      </w:r>
      <w:r w:rsidRPr="00C72C74">
        <w:rPr>
          <w:rFonts w:ascii="仿宋_GB2312" w:eastAsia="仿宋_GB2312" w:hint="eastAsia"/>
          <w:sz w:val="32"/>
          <w:szCs w:val="32"/>
        </w:rPr>
        <w:lastRenderedPageBreak/>
        <w:t>必要救助的，由所在单位签署意见报党委研究生工作部审批。临时性困难补助由学校通过银行卡一次性发给受助研究生。</w:t>
      </w:r>
    </w:p>
    <w:p w:rsidR="00B13D91" w:rsidRPr="00C72C74" w:rsidRDefault="00B13D91" w:rsidP="002D15DE">
      <w:pPr>
        <w:ind w:firstLineChars="200" w:firstLine="640"/>
        <w:rPr>
          <w:rFonts w:ascii="仿宋_GB2312" w:eastAsia="仿宋_GB2312" w:hint="eastAsia"/>
          <w:sz w:val="32"/>
          <w:szCs w:val="32"/>
        </w:rPr>
      </w:pPr>
      <w:r w:rsidRPr="00C72C74">
        <w:rPr>
          <w:rFonts w:ascii="仿宋_GB2312" w:eastAsia="仿宋_GB2312" w:hint="eastAsia"/>
          <w:sz w:val="32"/>
          <w:szCs w:val="32"/>
        </w:rPr>
        <w:t>每年学校对研究生的临时困难资助总额不超过全校研究生资助经费的5%。当资助金额累计超出预算时，优先资助学生家庭经济情况较差的。</w:t>
      </w:r>
    </w:p>
    <w:p w:rsidR="00B13D91" w:rsidRPr="00C72C74" w:rsidRDefault="00B13D91" w:rsidP="002D15DE">
      <w:pPr>
        <w:ind w:firstLineChars="200" w:firstLine="640"/>
        <w:rPr>
          <w:rFonts w:ascii="仿宋_GB2312" w:eastAsia="仿宋_GB2312" w:hint="eastAsia"/>
          <w:sz w:val="32"/>
          <w:szCs w:val="32"/>
        </w:rPr>
      </w:pPr>
      <w:r w:rsidRPr="00C72C74">
        <w:rPr>
          <w:rFonts w:ascii="仿宋_GB2312" w:eastAsia="仿宋_GB2312" w:hint="eastAsia"/>
          <w:sz w:val="32"/>
          <w:szCs w:val="32"/>
        </w:rPr>
        <w:t>补助标准：</w:t>
      </w:r>
    </w:p>
    <w:p w:rsidR="00B13D91" w:rsidRPr="00C72C74" w:rsidRDefault="00B13D91" w:rsidP="002D15DE">
      <w:pPr>
        <w:ind w:firstLineChars="200" w:firstLine="640"/>
        <w:rPr>
          <w:rFonts w:ascii="仿宋_GB2312" w:eastAsia="仿宋_GB2312" w:hint="eastAsia"/>
          <w:sz w:val="32"/>
          <w:szCs w:val="32"/>
        </w:rPr>
      </w:pPr>
      <w:r w:rsidRPr="00C72C74">
        <w:rPr>
          <w:rFonts w:ascii="仿宋_GB2312" w:eastAsia="仿宋_GB2312" w:hint="eastAsia"/>
          <w:sz w:val="32"/>
          <w:szCs w:val="32"/>
        </w:rPr>
        <w:t>1、失去双亲、严重伤残、重大疾病，补助3000元；</w:t>
      </w:r>
    </w:p>
    <w:p w:rsidR="00B13D91" w:rsidRPr="00C72C74" w:rsidRDefault="00B13D91" w:rsidP="002D15DE">
      <w:pPr>
        <w:ind w:firstLineChars="200" w:firstLine="640"/>
        <w:rPr>
          <w:rFonts w:ascii="仿宋_GB2312" w:eastAsia="仿宋_GB2312" w:hint="eastAsia"/>
          <w:sz w:val="32"/>
          <w:szCs w:val="32"/>
        </w:rPr>
      </w:pPr>
      <w:r w:rsidRPr="00C72C74">
        <w:rPr>
          <w:rFonts w:ascii="仿宋_GB2312" w:eastAsia="仿宋_GB2312" w:hint="eastAsia"/>
          <w:sz w:val="32"/>
          <w:szCs w:val="32"/>
        </w:rPr>
        <w:t>2、突发除上述以外的变故致严重贫困补助2000元；</w:t>
      </w:r>
    </w:p>
    <w:p w:rsidR="00B13D91" w:rsidRPr="00C72C74" w:rsidRDefault="00B13D91" w:rsidP="002D15DE">
      <w:pPr>
        <w:ind w:firstLineChars="200" w:firstLine="640"/>
        <w:rPr>
          <w:rFonts w:ascii="仿宋_GB2312" w:eastAsia="仿宋_GB2312" w:hint="eastAsia"/>
          <w:sz w:val="32"/>
          <w:szCs w:val="32"/>
        </w:rPr>
      </w:pPr>
      <w:r w:rsidRPr="00C72C74">
        <w:rPr>
          <w:rFonts w:ascii="仿宋_GB2312" w:eastAsia="仿宋_GB2312" w:hint="eastAsia"/>
          <w:sz w:val="32"/>
          <w:szCs w:val="32"/>
        </w:rPr>
        <w:t>3、突发除上述以外的变故</w:t>
      </w:r>
      <w:proofErr w:type="gramStart"/>
      <w:r w:rsidRPr="00C72C74">
        <w:rPr>
          <w:rFonts w:ascii="仿宋_GB2312" w:eastAsia="仿宋_GB2312" w:hint="eastAsia"/>
          <w:sz w:val="32"/>
          <w:szCs w:val="32"/>
        </w:rPr>
        <w:t>致贫困</w:t>
      </w:r>
      <w:proofErr w:type="gramEnd"/>
      <w:r w:rsidRPr="00C72C74">
        <w:rPr>
          <w:rFonts w:ascii="仿宋_GB2312" w:eastAsia="仿宋_GB2312" w:hint="eastAsia"/>
          <w:sz w:val="32"/>
          <w:szCs w:val="32"/>
        </w:rPr>
        <w:t>补助1000元。</w:t>
      </w:r>
    </w:p>
    <w:p w:rsidR="00B13D91" w:rsidRPr="00C72C74" w:rsidRDefault="00B13D91" w:rsidP="002D15DE">
      <w:pPr>
        <w:ind w:firstLineChars="200" w:firstLine="643"/>
        <w:rPr>
          <w:rFonts w:ascii="仿宋_GB2312" w:eastAsia="仿宋_GB2312" w:hint="eastAsia"/>
          <w:sz w:val="32"/>
          <w:szCs w:val="32"/>
        </w:rPr>
      </w:pPr>
      <w:r w:rsidRPr="00C72C74">
        <w:rPr>
          <w:rFonts w:ascii="仿宋_GB2312" w:eastAsia="仿宋_GB2312" w:hint="eastAsia"/>
          <w:b/>
          <w:bCs/>
          <w:sz w:val="32"/>
          <w:szCs w:val="32"/>
        </w:rPr>
        <w:t>第八条</w:t>
      </w:r>
      <w:r w:rsidRPr="00C72C74">
        <w:rPr>
          <w:rFonts w:ascii="仿宋_GB2312" w:eastAsia="仿宋_GB2312" w:hint="eastAsia"/>
          <w:sz w:val="32"/>
          <w:szCs w:val="32"/>
        </w:rPr>
        <w:t> </w:t>
      </w:r>
      <w:r w:rsidRPr="00C72C74">
        <w:rPr>
          <w:rFonts w:ascii="仿宋_GB2312" w:eastAsia="仿宋_GB2312" w:hint="eastAsia"/>
          <w:sz w:val="32"/>
          <w:szCs w:val="32"/>
        </w:rPr>
        <w:t>研究生勤工助学。勤工助学是指学生为所在培养单位或学校各部门提供有偿的助管、助研、助教工作。勤工助学分固定岗位和临时性工作。所有被认定的家庭经济困难研究生均可优先申请勤工助学。研究生勤工助学的申请、聘用、考核按《辽宁师范大学研究生勤工助学管理办法》（辽师大校字[2019]28号）执行。</w:t>
      </w:r>
    </w:p>
    <w:p w:rsidR="00B13D91" w:rsidRPr="00C72C74" w:rsidRDefault="00B13D91" w:rsidP="002D15DE">
      <w:pPr>
        <w:ind w:firstLineChars="200" w:firstLine="640"/>
        <w:rPr>
          <w:rFonts w:ascii="仿宋_GB2312" w:eastAsia="仿宋_GB2312" w:hint="eastAsia"/>
          <w:sz w:val="32"/>
          <w:szCs w:val="32"/>
        </w:rPr>
      </w:pPr>
      <w:r w:rsidRPr="00C72C74">
        <w:rPr>
          <w:rFonts w:ascii="仿宋_GB2312" w:eastAsia="仿宋_GB2312" w:hint="eastAsia"/>
          <w:sz w:val="32"/>
          <w:szCs w:val="32"/>
        </w:rPr>
        <w:t>每年学校用于勤工助学资助总额一般不超过全校研究生资助经费的50%。</w:t>
      </w:r>
    </w:p>
    <w:p w:rsidR="00B13D91" w:rsidRPr="00C72C74" w:rsidRDefault="00B13D91" w:rsidP="002D15DE">
      <w:pPr>
        <w:ind w:firstLineChars="200" w:firstLine="640"/>
        <w:rPr>
          <w:rFonts w:ascii="仿宋_GB2312" w:eastAsia="仿宋_GB2312" w:hint="eastAsia"/>
          <w:sz w:val="32"/>
          <w:szCs w:val="32"/>
        </w:rPr>
      </w:pPr>
      <w:r w:rsidRPr="00C72C74">
        <w:rPr>
          <w:rFonts w:ascii="仿宋_GB2312" w:eastAsia="仿宋_GB2312" w:hint="eastAsia"/>
          <w:sz w:val="32"/>
          <w:szCs w:val="32"/>
        </w:rPr>
        <w:t>1、固定岗位工作时间为每月工作不超过40小时，资助标准为600元/月/生。固定岗位一般为1学期（4-5个月）--2个学期（8-10个月）。</w:t>
      </w:r>
    </w:p>
    <w:p w:rsidR="00B13D91" w:rsidRPr="00C72C74" w:rsidRDefault="00B13D91" w:rsidP="002D15DE">
      <w:pPr>
        <w:ind w:firstLineChars="200" w:firstLine="640"/>
        <w:rPr>
          <w:rFonts w:ascii="仿宋_GB2312" w:eastAsia="仿宋_GB2312" w:hint="eastAsia"/>
          <w:sz w:val="32"/>
          <w:szCs w:val="32"/>
        </w:rPr>
      </w:pPr>
      <w:r w:rsidRPr="00C72C74">
        <w:rPr>
          <w:rFonts w:ascii="仿宋_GB2312" w:eastAsia="仿宋_GB2312" w:hint="eastAsia"/>
          <w:sz w:val="32"/>
          <w:szCs w:val="32"/>
        </w:rPr>
        <w:t>2、临时性工作没有岗位数限制，报酬按每小时15元计。</w:t>
      </w:r>
    </w:p>
    <w:p w:rsidR="00B13D91" w:rsidRPr="00C72C74" w:rsidRDefault="00B13D91" w:rsidP="002D15DE">
      <w:pPr>
        <w:ind w:firstLineChars="200" w:firstLine="643"/>
        <w:rPr>
          <w:rFonts w:ascii="仿宋_GB2312" w:eastAsia="仿宋_GB2312" w:hint="eastAsia"/>
          <w:sz w:val="32"/>
          <w:szCs w:val="32"/>
        </w:rPr>
      </w:pPr>
      <w:r w:rsidRPr="00C72C74">
        <w:rPr>
          <w:rFonts w:ascii="仿宋_GB2312" w:eastAsia="仿宋_GB2312" w:hint="eastAsia"/>
          <w:b/>
          <w:bCs/>
          <w:sz w:val="32"/>
          <w:szCs w:val="32"/>
        </w:rPr>
        <w:t>第九条</w:t>
      </w:r>
      <w:r w:rsidRPr="00C72C74">
        <w:rPr>
          <w:rFonts w:ascii="仿宋_GB2312" w:eastAsia="仿宋_GB2312" w:hint="eastAsia"/>
          <w:sz w:val="32"/>
          <w:szCs w:val="32"/>
        </w:rPr>
        <w:t> </w:t>
      </w:r>
      <w:r w:rsidRPr="00C72C74">
        <w:rPr>
          <w:rFonts w:ascii="仿宋_GB2312" w:eastAsia="仿宋_GB2312" w:hint="eastAsia"/>
          <w:sz w:val="32"/>
          <w:szCs w:val="32"/>
        </w:rPr>
        <w:t>研究生科研资助。学校支持鼓励贫困生发表学术</w:t>
      </w:r>
      <w:r w:rsidRPr="00C72C74">
        <w:rPr>
          <w:rFonts w:ascii="仿宋_GB2312" w:eastAsia="仿宋_GB2312" w:hint="eastAsia"/>
          <w:sz w:val="32"/>
          <w:szCs w:val="32"/>
        </w:rPr>
        <w:lastRenderedPageBreak/>
        <w:t>论文，按发表论文学术期刊等级进行科研资助。期刊等级按《辽宁师范大学成果奖励办法》（[2017]94号）文件认定的标准执行。发表论文时间限在基本学制在读期间，申请资助时间限按基本学制计算的毕业年6月底前，每篇论文资助一次。</w:t>
      </w:r>
    </w:p>
    <w:p w:rsidR="00B13D91" w:rsidRPr="00C72C74" w:rsidRDefault="00B13D91" w:rsidP="002D15DE">
      <w:pPr>
        <w:ind w:firstLineChars="200" w:firstLine="640"/>
        <w:rPr>
          <w:rFonts w:ascii="仿宋_GB2312" w:eastAsia="仿宋_GB2312" w:hint="eastAsia"/>
          <w:sz w:val="32"/>
          <w:szCs w:val="32"/>
        </w:rPr>
      </w:pPr>
      <w:r w:rsidRPr="00C72C74">
        <w:rPr>
          <w:rFonts w:ascii="仿宋_GB2312" w:eastAsia="仿宋_GB2312" w:hint="eastAsia"/>
          <w:sz w:val="32"/>
          <w:szCs w:val="32"/>
        </w:rPr>
        <w:t>每年学校用于资助贫困生发表论文总额度不超过全校研究生资助经费的10%。当资助金额累计超出预算时，优先奖励等级较高的学术成果。</w:t>
      </w:r>
    </w:p>
    <w:p w:rsidR="00B13D91" w:rsidRPr="00C72C74" w:rsidRDefault="00B13D91" w:rsidP="002D15DE">
      <w:pPr>
        <w:ind w:firstLineChars="200" w:firstLine="640"/>
        <w:rPr>
          <w:rFonts w:ascii="仿宋_GB2312" w:eastAsia="仿宋_GB2312" w:hint="eastAsia"/>
          <w:sz w:val="32"/>
          <w:szCs w:val="32"/>
        </w:rPr>
      </w:pPr>
      <w:r w:rsidRPr="00C72C74">
        <w:rPr>
          <w:rFonts w:ascii="仿宋_GB2312" w:eastAsia="仿宋_GB2312" w:hint="eastAsia"/>
          <w:sz w:val="32"/>
          <w:szCs w:val="32"/>
        </w:rPr>
        <w:t>1、论文须符合以下4个条件：</w:t>
      </w:r>
    </w:p>
    <w:p w:rsidR="00B13D91" w:rsidRPr="00C72C74" w:rsidRDefault="00B13D91" w:rsidP="002D15DE">
      <w:pPr>
        <w:ind w:firstLineChars="200" w:firstLine="640"/>
        <w:rPr>
          <w:rFonts w:ascii="仿宋_GB2312" w:eastAsia="仿宋_GB2312" w:hint="eastAsia"/>
          <w:sz w:val="32"/>
          <w:szCs w:val="32"/>
        </w:rPr>
      </w:pPr>
      <w:r w:rsidRPr="00C72C74">
        <w:rPr>
          <w:rFonts w:ascii="仿宋_GB2312" w:eastAsia="仿宋_GB2312" w:hint="eastAsia"/>
          <w:sz w:val="32"/>
          <w:szCs w:val="32"/>
        </w:rPr>
        <w:t>（1）该学术论文应为研究生所在培养单位承认的符合学位授予标准的科研成果；</w:t>
      </w:r>
    </w:p>
    <w:p w:rsidR="00B13D91" w:rsidRPr="00C72C74" w:rsidRDefault="00B13D91" w:rsidP="002D15DE">
      <w:pPr>
        <w:ind w:firstLineChars="200" w:firstLine="640"/>
        <w:rPr>
          <w:rFonts w:ascii="仿宋_GB2312" w:eastAsia="仿宋_GB2312" w:hint="eastAsia"/>
          <w:sz w:val="32"/>
          <w:szCs w:val="32"/>
        </w:rPr>
      </w:pPr>
      <w:r w:rsidRPr="00C72C74">
        <w:rPr>
          <w:rFonts w:ascii="仿宋_GB2312" w:eastAsia="仿宋_GB2312" w:hint="eastAsia"/>
          <w:sz w:val="32"/>
          <w:szCs w:val="32"/>
        </w:rPr>
        <w:t>（2）申请人为第一作者或导师为第一作者，本人为第二作者。并列的学生作者，按平均额计；</w:t>
      </w:r>
    </w:p>
    <w:p w:rsidR="00B13D91" w:rsidRPr="00C72C74" w:rsidRDefault="00B13D91" w:rsidP="002D15DE">
      <w:pPr>
        <w:ind w:firstLineChars="200" w:firstLine="640"/>
        <w:rPr>
          <w:rFonts w:ascii="仿宋_GB2312" w:eastAsia="仿宋_GB2312" w:hint="eastAsia"/>
          <w:sz w:val="32"/>
          <w:szCs w:val="32"/>
        </w:rPr>
      </w:pPr>
      <w:r w:rsidRPr="00C72C74">
        <w:rPr>
          <w:rFonts w:ascii="仿宋_GB2312" w:eastAsia="仿宋_GB2312" w:hint="eastAsia"/>
          <w:sz w:val="32"/>
          <w:szCs w:val="32"/>
        </w:rPr>
        <w:t>（3）论文第一署名单位：辽宁师范大学；</w:t>
      </w:r>
    </w:p>
    <w:p w:rsidR="00B13D91" w:rsidRPr="00C72C74" w:rsidRDefault="00B13D91" w:rsidP="002D15DE">
      <w:pPr>
        <w:ind w:firstLineChars="200" w:firstLine="640"/>
        <w:rPr>
          <w:rFonts w:ascii="仿宋_GB2312" w:eastAsia="仿宋_GB2312" w:hint="eastAsia"/>
          <w:sz w:val="32"/>
          <w:szCs w:val="32"/>
        </w:rPr>
      </w:pPr>
      <w:r w:rsidRPr="00C72C74">
        <w:rPr>
          <w:rFonts w:ascii="仿宋_GB2312" w:eastAsia="仿宋_GB2312" w:hint="eastAsia"/>
          <w:sz w:val="32"/>
          <w:szCs w:val="32"/>
        </w:rPr>
        <w:t>（4）论文已见刊或所在单位研究生学业奖学金评选承认的发表形式如提供文章发表的DOI号。</w:t>
      </w:r>
    </w:p>
    <w:p w:rsidR="00B13D91" w:rsidRPr="00C72C74" w:rsidRDefault="00B13D91" w:rsidP="002D15DE">
      <w:pPr>
        <w:ind w:firstLineChars="200" w:firstLine="640"/>
        <w:rPr>
          <w:rFonts w:ascii="仿宋_GB2312" w:eastAsia="仿宋_GB2312" w:hint="eastAsia"/>
          <w:sz w:val="32"/>
          <w:szCs w:val="32"/>
        </w:rPr>
      </w:pPr>
      <w:r w:rsidRPr="00C72C74">
        <w:rPr>
          <w:rFonts w:ascii="仿宋_GB2312" w:eastAsia="仿宋_GB2312" w:hint="eastAsia"/>
          <w:sz w:val="32"/>
          <w:szCs w:val="32"/>
        </w:rPr>
        <w:t>2、资助标准：</w:t>
      </w:r>
    </w:p>
    <w:p w:rsidR="00B13D91" w:rsidRPr="00C72C74" w:rsidRDefault="00B13D91" w:rsidP="002D15DE">
      <w:pPr>
        <w:ind w:firstLineChars="200" w:firstLine="640"/>
        <w:rPr>
          <w:rFonts w:ascii="仿宋_GB2312" w:eastAsia="仿宋_GB2312" w:hint="eastAsia"/>
          <w:sz w:val="32"/>
          <w:szCs w:val="32"/>
        </w:rPr>
      </w:pPr>
      <w:r w:rsidRPr="00C72C74">
        <w:rPr>
          <w:rFonts w:ascii="仿宋_GB2312" w:eastAsia="仿宋_GB2312" w:hint="eastAsia"/>
          <w:sz w:val="32"/>
          <w:szCs w:val="32"/>
        </w:rPr>
        <w:t>（1）T类5000元；（2）A类3000元；（3）B类，自然科学类2000元、人文社科类3000元；（4）在《人民日报》、《光明日报》、《中国教育报》发表的超过2000字的理论类、作品类、教育类文章，每篇奖励1000元；（5）CSSCI源期刊（非扩展版）且非B类期刊发表的论文，每篇奖励1000元。</w:t>
      </w:r>
      <w:r w:rsidRPr="00C72C74">
        <w:rPr>
          <w:rFonts w:ascii="仿宋_GB2312" w:eastAsia="仿宋_GB2312" w:hint="eastAsia"/>
          <w:sz w:val="32"/>
          <w:szCs w:val="32"/>
        </w:rPr>
        <w:lastRenderedPageBreak/>
        <w:t>（6）研究生所在单位认可的其它期刊300元，每人每年可申报1篇。</w:t>
      </w:r>
    </w:p>
    <w:p w:rsidR="00B13D91" w:rsidRPr="00C72C74" w:rsidRDefault="00B13D91" w:rsidP="002D15DE">
      <w:pPr>
        <w:ind w:firstLineChars="200" w:firstLine="640"/>
        <w:rPr>
          <w:rFonts w:ascii="仿宋_GB2312" w:eastAsia="仿宋_GB2312" w:hint="eastAsia"/>
          <w:sz w:val="32"/>
          <w:szCs w:val="32"/>
        </w:rPr>
      </w:pPr>
      <w:r w:rsidRPr="00C72C74">
        <w:rPr>
          <w:rFonts w:ascii="仿宋_GB2312" w:eastAsia="仿宋_GB2312" w:hint="eastAsia"/>
          <w:sz w:val="32"/>
          <w:szCs w:val="32"/>
        </w:rPr>
        <w:t>3、资助流程：</w:t>
      </w:r>
    </w:p>
    <w:p w:rsidR="00B13D91" w:rsidRPr="00C72C74" w:rsidRDefault="00B13D91" w:rsidP="002D15DE">
      <w:pPr>
        <w:ind w:firstLineChars="200" w:firstLine="640"/>
        <w:rPr>
          <w:rFonts w:ascii="仿宋_GB2312" w:eastAsia="仿宋_GB2312" w:hint="eastAsia"/>
          <w:sz w:val="32"/>
          <w:szCs w:val="32"/>
        </w:rPr>
      </w:pPr>
      <w:r w:rsidRPr="00C72C74">
        <w:rPr>
          <w:rFonts w:ascii="仿宋_GB2312" w:eastAsia="仿宋_GB2312" w:hint="eastAsia"/>
          <w:sz w:val="32"/>
          <w:szCs w:val="32"/>
        </w:rPr>
        <w:t>（1）申请人填写《辽宁师范大学研究生科研资助审批表》（见附件3，以下简称《审批表》），完成导师、所在培养单位审核环节；</w:t>
      </w:r>
    </w:p>
    <w:p w:rsidR="00B13D91" w:rsidRPr="00C72C74" w:rsidRDefault="00B13D91" w:rsidP="002D15DE">
      <w:pPr>
        <w:ind w:firstLineChars="200" w:firstLine="640"/>
        <w:rPr>
          <w:rFonts w:ascii="仿宋_GB2312" w:eastAsia="仿宋_GB2312" w:hint="eastAsia"/>
          <w:sz w:val="32"/>
          <w:szCs w:val="32"/>
        </w:rPr>
      </w:pPr>
      <w:r w:rsidRPr="00C72C74">
        <w:rPr>
          <w:rFonts w:ascii="仿宋_GB2312" w:eastAsia="仿宋_GB2312" w:hint="eastAsia"/>
          <w:sz w:val="32"/>
          <w:szCs w:val="32"/>
        </w:rPr>
        <w:t>（2）科研奖励每学期一次，由研究生本人按规定时间持《审批表》、期刊到</w:t>
      </w:r>
      <w:proofErr w:type="gramStart"/>
      <w:r w:rsidRPr="00C72C74">
        <w:rPr>
          <w:rFonts w:ascii="仿宋_GB2312" w:eastAsia="仿宋_GB2312" w:hint="eastAsia"/>
          <w:sz w:val="32"/>
          <w:szCs w:val="32"/>
        </w:rPr>
        <w:t>研</w:t>
      </w:r>
      <w:proofErr w:type="gramEnd"/>
      <w:r w:rsidRPr="00C72C74">
        <w:rPr>
          <w:rFonts w:ascii="仿宋_GB2312" w:eastAsia="仿宋_GB2312" w:hint="eastAsia"/>
          <w:sz w:val="32"/>
          <w:szCs w:val="32"/>
        </w:rPr>
        <w:t>工部办理申请资助手续；</w:t>
      </w:r>
    </w:p>
    <w:p w:rsidR="00B13D91" w:rsidRPr="00C72C74" w:rsidRDefault="00B13D91" w:rsidP="002D15DE">
      <w:pPr>
        <w:ind w:firstLineChars="200" w:firstLine="640"/>
        <w:rPr>
          <w:rFonts w:ascii="仿宋_GB2312" w:eastAsia="仿宋_GB2312" w:hint="eastAsia"/>
          <w:sz w:val="32"/>
          <w:szCs w:val="32"/>
        </w:rPr>
      </w:pPr>
      <w:r w:rsidRPr="00C72C74">
        <w:rPr>
          <w:rFonts w:ascii="仿宋_GB2312" w:eastAsia="仿宋_GB2312" w:hint="eastAsia"/>
          <w:sz w:val="32"/>
          <w:szCs w:val="32"/>
        </w:rPr>
        <w:t>（3）经核准的，学校通过银行卡一次性发给受助研究生。</w:t>
      </w:r>
    </w:p>
    <w:p w:rsidR="00B13D91" w:rsidRPr="00C72C74" w:rsidRDefault="00B13D91" w:rsidP="002D15DE">
      <w:pPr>
        <w:ind w:firstLineChars="200" w:firstLine="640"/>
        <w:rPr>
          <w:rFonts w:ascii="仿宋_GB2312" w:eastAsia="仿宋_GB2312" w:hint="eastAsia"/>
          <w:sz w:val="32"/>
          <w:szCs w:val="32"/>
        </w:rPr>
      </w:pPr>
      <w:r w:rsidRPr="00C72C74">
        <w:rPr>
          <w:rFonts w:ascii="仿宋_GB2312" w:eastAsia="仿宋_GB2312" w:hint="eastAsia"/>
          <w:sz w:val="32"/>
          <w:szCs w:val="32"/>
        </w:rPr>
        <w:t>4、受资助的科研成果可用于参评研究生国家奖学金等奖项。</w:t>
      </w:r>
    </w:p>
    <w:p w:rsidR="00B13D91" w:rsidRPr="00C72C74" w:rsidRDefault="00B13D91" w:rsidP="002D15DE">
      <w:pPr>
        <w:ind w:firstLineChars="200" w:firstLine="643"/>
        <w:rPr>
          <w:rFonts w:ascii="仿宋_GB2312" w:eastAsia="仿宋_GB2312" w:hint="eastAsia"/>
          <w:sz w:val="32"/>
          <w:szCs w:val="32"/>
        </w:rPr>
      </w:pPr>
      <w:r w:rsidRPr="00C72C74">
        <w:rPr>
          <w:rFonts w:ascii="仿宋_GB2312" w:eastAsia="仿宋_GB2312" w:hint="eastAsia"/>
          <w:b/>
          <w:bCs/>
          <w:sz w:val="32"/>
          <w:szCs w:val="32"/>
        </w:rPr>
        <w:t>第十条</w:t>
      </w:r>
      <w:r w:rsidRPr="00C72C74">
        <w:rPr>
          <w:rFonts w:ascii="仿宋_GB2312" w:eastAsia="仿宋_GB2312" w:hint="eastAsia"/>
          <w:sz w:val="32"/>
          <w:szCs w:val="32"/>
        </w:rPr>
        <w:t> </w:t>
      </w:r>
      <w:r w:rsidRPr="00C72C74">
        <w:rPr>
          <w:rFonts w:ascii="仿宋_GB2312" w:eastAsia="仿宋_GB2312" w:hint="eastAsia"/>
          <w:sz w:val="32"/>
          <w:szCs w:val="32"/>
        </w:rPr>
        <w:t>贫困研究生求职补助。为促进贫困生就业，补贴学生求职过程中产生的费用，每年就业季，应届研究生贫困生可申请求职补助一次，补助标准为1000元/每生。学校通过银行卡，一次性发给受助研究生。学校每年用于贫困生求职</w:t>
      </w:r>
      <w:proofErr w:type="gramStart"/>
      <w:r w:rsidRPr="00C72C74">
        <w:rPr>
          <w:rFonts w:ascii="仿宋_GB2312" w:eastAsia="仿宋_GB2312" w:hint="eastAsia"/>
          <w:sz w:val="32"/>
          <w:szCs w:val="32"/>
        </w:rPr>
        <w:t>补助总</w:t>
      </w:r>
      <w:proofErr w:type="gramEnd"/>
      <w:r w:rsidRPr="00C72C74">
        <w:rPr>
          <w:rFonts w:ascii="仿宋_GB2312" w:eastAsia="仿宋_GB2312" w:hint="eastAsia"/>
          <w:sz w:val="32"/>
          <w:szCs w:val="32"/>
        </w:rPr>
        <w:t>额度一般不超过全校研究生资助经费的10%，当资助金额累计超出预算时，优先资助特困生，如建档立卡贫困户、生存困难型研究生。</w:t>
      </w:r>
    </w:p>
    <w:p w:rsidR="00B13D91" w:rsidRPr="00C72C74" w:rsidRDefault="00B13D91" w:rsidP="002D15DE">
      <w:pPr>
        <w:ind w:firstLineChars="200" w:firstLine="643"/>
        <w:rPr>
          <w:rFonts w:ascii="仿宋_GB2312" w:eastAsia="仿宋_GB2312" w:hint="eastAsia"/>
          <w:sz w:val="32"/>
          <w:szCs w:val="32"/>
        </w:rPr>
      </w:pPr>
      <w:r w:rsidRPr="00C72C74">
        <w:rPr>
          <w:rFonts w:ascii="仿宋_GB2312" w:eastAsia="仿宋_GB2312" w:hint="eastAsia"/>
          <w:b/>
          <w:bCs/>
          <w:sz w:val="32"/>
          <w:szCs w:val="32"/>
        </w:rPr>
        <w:t>第十一条</w:t>
      </w:r>
      <w:r w:rsidRPr="00C72C74">
        <w:rPr>
          <w:rFonts w:ascii="仿宋_GB2312" w:eastAsia="仿宋_GB2312" w:hint="eastAsia"/>
          <w:sz w:val="32"/>
          <w:szCs w:val="32"/>
        </w:rPr>
        <w:t> </w:t>
      </w:r>
      <w:r w:rsidRPr="00C72C74">
        <w:rPr>
          <w:rFonts w:ascii="仿宋_GB2312" w:eastAsia="仿宋_GB2312" w:hint="eastAsia"/>
          <w:sz w:val="32"/>
          <w:szCs w:val="32"/>
        </w:rPr>
        <w:t>研究生励志助学金。获评勤工助学先进个人、优秀毕业生、研究生三好学生、优秀研究生学生干部、研究生文体活动积极分子等荣誉称号（有奖金的除外）给予每项</w:t>
      </w:r>
      <w:r w:rsidRPr="00C72C74">
        <w:rPr>
          <w:rFonts w:ascii="仿宋_GB2312" w:eastAsia="仿宋_GB2312" w:hint="eastAsia"/>
          <w:sz w:val="32"/>
          <w:szCs w:val="32"/>
        </w:rPr>
        <w:lastRenderedPageBreak/>
        <w:t>200元的励志助学金。</w:t>
      </w:r>
    </w:p>
    <w:p w:rsidR="00B13D91" w:rsidRPr="00C72C74" w:rsidRDefault="00B13D91" w:rsidP="002D15DE">
      <w:pPr>
        <w:ind w:firstLineChars="200" w:firstLine="640"/>
        <w:rPr>
          <w:rFonts w:ascii="仿宋_GB2312" w:eastAsia="仿宋_GB2312" w:hint="eastAsia"/>
          <w:sz w:val="32"/>
          <w:szCs w:val="32"/>
        </w:rPr>
      </w:pPr>
      <w:r w:rsidRPr="00C72C74">
        <w:rPr>
          <w:rFonts w:ascii="仿宋_GB2312" w:eastAsia="仿宋_GB2312" w:hint="eastAsia"/>
          <w:sz w:val="32"/>
          <w:szCs w:val="32"/>
        </w:rPr>
        <w:t>学校每年用于贫困生的励志助学金总额度一般不超过全校研究生资助经费的5%，当资助金额累计超出预算时，按上述称号并综合考虑学生家庭经济情况发放。</w:t>
      </w:r>
    </w:p>
    <w:p w:rsidR="00B13D91" w:rsidRPr="00C72C74" w:rsidRDefault="00B13D91" w:rsidP="002D15DE">
      <w:pPr>
        <w:ind w:firstLineChars="200" w:firstLine="643"/>
        <w:rPr>
          <w:rFonts w:ascii="仿宋_GB2312" w:eastAsia="仿宋_GB2312" w:hint="eastAsia"/>
          <w:sz w:val="32"/>
          <w:szCs w:val="32"/>
        </w:rPr>
      </w:pPr>
      <w:r w:rsidRPr="00C72C74">
        <w:rPr>
          <w:rFonts w:ascii="仿宋_GB2312" w:eastAsia="仿宋_GB2312" w:hint="eastAsia"/>
          <w:b/>
          <w:bCs/>
          <w:sz w:val="32"/>
          <w:szCs w:val="32"/>
        </w:rPr>
        <w:t>第十二条</w:t>
      </w:r>
      <w:r w:rsidRPr="00C72C74">
        <w:rPr>
          <w:rFonts w:ascii="仿宋_GB2312" w:eastAsia="仿宋_GB2312" w:hint="eastAsia"/>
          <w:sz w:val="32"/>
          <w:szCs w:val="32"/>
        </w:rPr>
        <w:t> </w:t>
      </w:r>
      <w:r w:rsidRPr="00C72C74">
        <w:rPr>
          <w:rFonts w:ascii="仿宋_GB2312" w:eastAsia="仿宋_GB2312" w:hint="eastAsia"/>
          <w:sz w:val="32"/>
          <w:szCs w:val="32"/>
        </w:rPr>
        <w:t>其他情况。为家庭经济困难学生举办的各种相关活动而发生的支出；用于家庭经济困难学生资助的支出（需要详细说明）；学生资助管理部门购置的相关办公设备，数据库建设，资助政策宣传资料印刷；开展的家庭经济困难学生家访等发生的交通、食宿等支出；</w:t>
      </w:r>
      <w:r w:rsidRPr="00C72C74">
        <w:rPr>
          <w:rFonts w:ascii="MS Mincho" w:eastAsia="MS Mincho" w:hAnsi="MS Mincho" w:cs="MS Mincho" w:hint="eastAsia"/>
          <w:sz w:val="32"/>
          <w:szCs w:val="32"/>
        </w:rPr>
        <w:t>​</w:t>
      </w:r>
      <w:r w:rsidRPr="00C72C74">
        <w:rPr>
          <w:rFonts w:ascii="仿宋_GB2312" w:eastAsia="仿宋_GB2312" w:hAnsi="仿宋_GB2312" w:cs="仿宋_GB2312" w:hint="eastAsia"/>
          <w:sz w:val="32"/>
          <w:szCs w:val="32"/>
        </w:rPr>
        <w:t>支付国家助学贷款风险补偿金支出；其它关于研究生的突</w:t>
      </w:r>
      <w:r w:rsidRPr="00C72C74">
        <w:rPr>
          <w:rFonts w:ascii="仿宋_GB2312" w:eastAsia="仿宋_GB2312" w:hint="eastAsia"/>
          <w:sz w:val="32"/>
          <w:szCs w:val="32"/>
        </w:rPr>
        <w:t>发情况支出。学校每年用于其它学生资助总额度不超过全校研究生资助经费的15%。</w:t>
      </w:r>
    </w:p>
    <w:p w:rsidR="00B13D91" w:rsidRPr="00C72C74" w:rsidRDefault="00B13D91" w:rsidP="002D15DE">
      <w:pPr>
        <w:ind w:firstLineChars="200" w:firstLine="640"/>
        <w:rPr>
          <w:rFonts w:ascii="仿宋_GB2312" w:eastAsia="仿宋_GB2312" w:hint="eastAsia"/>
          <w:sz w:val="32"/>
          <w:szCs w:val="32"/>
        </w:rPr>
      </w:pPr>
      <w:r w:rsidRPr="00C72C74">
        <w:rPr>
          <w:rFonts w:ascii="仿宋_GB2312" w:eastAsia="仿宋_GB2312" w:hint="eastAsia"/>
          <w:sz w:val="32"/>
          <w:szCs w:val="32"/>
        </w:rPr>
        <w:t> </w:t>
      </w:r>
    </w:p>
    <w:p w:rsidR="00B13D91" w:rsidRPr="00C72C74" w:rsidRDefault="00B13D91" w:rsidP="002D15DE">
      <w:pPr>
        <w:jc w:val="center"/>
        <w:rPr>
          <w:rFonts w:ascii="仿宋_GB2312" w:eastAsia="仿宋_GB2312" w:hint="eastAsia"/>
          <w:sz w:val="32"/>
          <w:szCs w:val="32"/>
        </w:rPr>
      </w:pPr>
      <w:r w:rsidRPr="00C72C74">
        <w:rPr>
          <w:rFonts w:ascii="仿宋_GB2312" w:eastAsia="仿宋_GB2312" w:hint="eastAsia"/>
          <w:b/>
          <w:bCs/>
          <w:sz w:val="32"/>
          <w:szCs w:val="32"/>
        </w:rPr>
        <w:t>第三章 附则</w:t>
      </w:r>
    </w:p>
    <w:p w:rsidR="00B13D91" w:rsidRPr="00C72C74" w:rsidRDefault="00B13D91" w:rsidP="002D15DE">
      <w:pPr>
        <w:ind w:firstLineChars="200" w:firstLine="643"/>
        <w:rPr>
          <w:rFonts w:ascii="仿宋_GB2312" w:eastAsia="仿宋_GB2312" w:hint="eastAsia"/>
          <w:sz w:val="32"/>
          <w:szCs w:val="32"/>
        </w:rPr>
      </w:pPr>
      <w:r w:rsidRPr="00C72C74">
        <w:rPr>
          <w:rFonts w:ascii="仿宋_GB2312" w:eastAsia="仿宋_GB2312" w:hint="eastAsia"/>
          <w:b/>
          <w:bCs/>
          <w:sz w:val="32"/>
          <w:szCs w:val="32"/>
        </w:rPr>
        <w:t>第十三条</w:t>
      </w:r>
      <w:r w:rsidRPr="00C72C74">
        <w:rPr>
          <w:rFonts w:ascii="仿宋_GB2312" w:eastAsia="仿宋_GB2312" w:hint="eastAsia"/>
          <w:sz w:val="32"/>
          <w:szCs w:val="32"/>
        </w:rPr>
        <w:t> </w:t>
      </w:r>
      <w:r w:rsidRPr="00C72C74">
        <w:rPr>
          <w:rFonts w:ascii="仿宋_GB2312" w:eastAsia="仿宋_GB2312" w:hint="eastAsia"/>
          <w:sz w:val="32"/>
          <w:szCs w:val="32"/>
        </w:rPr>
        <w:t>资助工作要体现人文关怀。各培养单位在评定家庭经济困难学生时，要结合学生生活和学习的实际状况采取科学合理和人性化的方式，引导学生如实反映家庭经济困难情况，对于非特殊困难家庭，一般可采信学生家境情况自述和承诺。公示家庭经济困难学生受助情况等内容时，不应涉及学生隐私。宣传学生励志典型时，涉及受助学生的相关事项，应征得学生本人同意。</w:t>
      </w:r>
    </w:p>
    <w:p w:rsidR="00B13D91" w:rsidRPr="00C72C74" w:rsidRDefault="00B13D91" w:rsidP="002D15DE">
      <w:pPr>
        <w:ind w:firstLineChars="200" w:firstLine="643"/>
        <w:rPr>
          <w:rFonts w:ascii="仿宋_GB2312" w:eastAsia="仿宋_GB2312" w:hint="eastAsia"/>
          <w:sz w:val="32"/>
          <w:szCs w:val="32"/>
        </w:rPr>
      </w:pPr>
      <w:r w:rsidRPr="00C72C74">
        <w:rPr>
          <w:rFonts w:ascii="仿宋_GB2312" w:eastAsia="仿宋_GB2312" w:hint="eastAsia"/>
          <w:b/>
          <w:bCs/>
          <w:sz w:val="32"/>
          <w:szCs w:val="32"/>
        </w:rPr>
        <w:t>第十四条</w:t>
      </w:r>
      <w:r w:rsidRPr="00C72C74">
        <w:rPr>
          <w:rFonts w:ascii="仿宋_GB2312" w:eastAsia="仿宋_GB2312" w:hint="eastAsia"/>
          <w:sz w:val="32"/>
          <w:szCs w:val="32"/>
        </w:rPr>
        <w:t> </w:t>
      </w:r>
      <w:r w:rsidRPr="00C72C74">
        <w:rPr>
          <w:rFonts w:ascii="仿宋_GB2312" w:eastAsia="仿宋_GB2312" w:hint="eastAsia"/>
          <w:sz w:val="32"/>
          <w:szCs w:val="32"/>
        </w:rPr>
        <w:t>资助工作要强化育人功能。各研究生培养单位要紧紧围绕立德树人这一根本任务，将培养研究生全面发展</w:t>
      </w:r>
      <w:r w:rsidRPr="00C72C74">
        <w:rPr>
          <w:rFonts w:ascii="仿宋_GB2312" w:eastAsia="仿宋_GB2312" w:hint="eastAsia"/>
          <w:sz w:val="32"/>
          <w:szCs w:val="32"/>
        </w:rPr>
        <w:lastRenderedPageBreak/>
        <w:t>作为资助育人工作的目标，在困难资助评选发放、国家助学贷款管理、开展勤工助学活动等环节，加强励志教育、诚信教育和社会责任感教育，培养学生自立自强、诚实守信、知恩感恩、勇于担当的良好品质。要帮助家庭经济困难学生正确面对困难，引导他们积极主动地利用国家、省、市、校、社会爱心人士等资助完成学业，增强受助学生就业创业能力，促进受助学生成长成才。</w:t>
      </w:r>
    </w:p>
    <w:p w:rsidR="00B13D91" w:rsidRPr="00C72C74" w:rsidRDefault="00B13D91" w:rsidP="002D15DE">
      <w:pPr>
        <w:ind w:firstLineChars="200" w:firstLine="643"/>
        <w:rPr>
          <w:rFonts w:ascii="仿宋_GB2312" w:eastAsia="仿宋_GB2312" w:hint="eastAsia"/>
          <w:sz w:val="32"/>
          <w:szCs w:val="32"/>
        </w:rPr>
      </w:pPr>
      <w:r w:rsidRPr="00C72C74">
        <w:rPr>
          <w:rFonts w:ascii="仿宋_GB2312" w:eastAsia="仿宋_GB2312" w:hint="eastAsia"/>
          <w:b/>
          <w:bCs/>
          <w:sz w:val="32"/>
          <w:szCs w:val="32"/>
        </w:rPr>
        <w:t>第十五条</w:t>
      </w:r>
      <w:r w:rsidRPr="00C72C74">
        <w:rPr>
          <w:rFonts w:ascii="仿宋_GB2312" w:eastAsia="仿宋_GB2312" w:hint="eastAsia"/>
          <w:sz w:val="32"/>
          <w:szCs w:val="32"/>
        </w:rPr>
        <w:t> </w:t>
      </w:r>
      <w:r w:rsidRPr="00C72C74">
        <w:rPr>
          <w:rFonts w:ascii="仿宋_GB2312" w:eastAsia="仿宋_GB2312" w:hint="eastAsia"/>
          <w:sz w:val="32"/>
          <w:szCs w:val="32"/>
        </w:rPr>
        <w:t>有下列情况之一者，学校将取消其家庭经济困难学生资格并收回资助资金：</w:t>
      </w:r>
    </w:p>
    <w:p w:rsidR="00B13D91" w:rsidRPr="00C72C74" w:rsidRDefault="00B13D91" w:rsidP="002D15DE">
      <w:pPr>
        <w:ind w:firstLineChars="200" w:firstLine="640"/>
        <w:rPr>
          <w:rFonts w:ascii="仿宋_GB2312" w:eastAsia="仿宋_GB2312" w:hint="eastAsia"/>
          <w:sz w:val="32"/>
          <w:szCs w:val="32"/>
        </w:rPr>
      </w:pPr>
      <w:r w:rsidRPr="00C72C74">
        <w:rPr>
          <w:rFonts w:ascii="仿宋_GB2312" w:eastAsia="仿宋_GB2312" w:hint="eastAsia"/>
          <w:sz w:val="32"/>
          <w:szCs w:val="32"/>
        </w:rPr>
        <w:t>1、申报材料弄虚作假的；</w:t>
      </w:r>
    </w:p>
    <w:p w:rsidR="00B13D91" w:rsidRPr="00C72C74" w:rsidRDefault="00B13D91" w:rsidP="002D15DE">
      <w:pPr>
        <w:ind w:firstLineChars="200" w:firstLine="640"/>
        <w:rPr>
          <w:rFonts w:ascii="仿宋_GB2312" w:eastAsia="仿宋_GB2312" w:hint="eastAsia"/>
          <w:sz w:val="32"/>
          <w:szCs w:val="32"/>
        </w:rPr>
      </w:pPr>
      <w:r w:rsidRPr="00C72C74">
        <w:rPr>
          <w:rFonts w:ascii="仿宋_GB2312" w:eastAsia="仿宋_GB2312" w:hint="eastAsia"/>
          <w:sz w:val="32"/>
          <w:szCs w:val="32"/>
        </w:rPr>
        <w:t>2、使用高档消费用品、生活奢侈、有铺张浪费行为或有其它不良嗜好的；</w:t>
      </w:r>
    </w:p>
    <w:p w:rsidR="00B13D91" w:rsidRPr="00C72C74" w:rsidRDefault="00B13D91" w:rsidP="002D15DE">
      <w:pPr>
        <w:ind w:firstLineChars="200" w:firstLine="640"/>
        <w:rPr>
          <w:rFonts w:ascii="仿宋_GB2312" w:eastAsia="仿宋_GB2312" w:hint="eastAsia"/>
          <w:sz w:val="32"/>
          <w:szCs w:val="32"/>
        </w:rPr>
      </w:pPr>
      <w:r w:rsidRPr="00C72C74">
        <w:rPr>
          <w:rFonts w:ascii="仿宋_GB2312" w:eastAsia="仿宋_GB2312" w:hint="eastAsia"/>
          <w:sz w:val="32"/>
          <w:szCs w:val="32"/>
        </w:rPr>
        <w:t>3、经研究，学校认为应当取消资助或收回资助资金的。</w:t>
      </w:r>
    </w:p>
    <w:p w:rsidR="00B13D91" w:rsidRPr="00C72C74" w:rsidRDefault="00B13D91" w:rsidP="002D15DE">
      <w:pPr>
        <w:ind w:firstLineChars="200" w:firstLine="643"/>
        <w:rPr>
          <w:rFonts w:ascii="仿宋_GB2312" w:eastAsia="仿宋_GB2312" w:hint="eastAsia"/>
          <w:sz w:val="32"/>
          <w:szCs w:val="32"/>
        </w:rPr>
      </w:pPr>
      <w:r w:rsidRPr="00C72C74">
        <w:rPr>
          <w:rFonts w:ascii="仿宋_GB2312" w:eastAsia="仿宋_GB2312" w:hint="eastAsia"/>
          <w:b/>
          <w:bCs/>
          <w:sz w:val="32"/>
          <w:szCs w:val="32"/>
        </w:rPr>
        <w:t>第十六条</w:t>
      </w:r>
      <w:r w:rsidRPr="00C72C74">
        <w:rPr>
          <w:rFonts w:ascii="仿宋_GB2312" w:eastAsia="仿宋_GB2312" w:hint="eastAsia"/>
          <w:sz w:val="32"/>
          <w:szCs w:val="32"/>
        </w:rPr>
        <w:t> </w:t>
      </w:r>
      <w:r w:rsidRPr="00C72C74">
        <w:rPr>
          <w:rFonts w:ascii="仿宋_GB2312" w:eastAsia="仿宋_GB2312" w:hint="eastAsia"/>
          <w:sz w:val="32"/>
          <w:szCs w:val="32"/>
        </w:rPr>
        <w:t>本办法如与上级文件相抵触，以上级文件为准。本办法自公布之日起施行。原《辽宁师范大学贫困研究生助学金管理办法》（辽师大校字</w:t>
      </w:r>
      <w:r w:rsidR="00C72C74">
        <w:rPr>
          <w:rFonts w:ascii="仿宋_GB2312" w:eastAsia="仿宋_GB2312" w:hint="eastAsia"/>
          <w:sz w:val="32"/>
          <w:szCs w:val="32"/>
        </w:rPr>
        <w:t>〔</w:t>
      </w:r>
      <w:r w:rsidRPr="00C72C74">
        <w:rPr>
          <w:rFonts w:ascii="仿宋_GB2312" w:eastAsia="仿宋_GB2312" w:hint="eastAsia"/>
          <w:sz w:val="32"/>
          <w:szCs w:val="32"/>
        </w:rPr>
        <w:t>2017</w:t>
      </w:r>
      <w:r w:rsidR="00C72C74">
        <w:rPr>
          <w:rFonts w:ascii="仿宋_GB2312" w:eastAsia="仿宋_GB2312" w:hint="eastAsia"/>
          <w:sz w:val="32"/>
          <w:szCs w:val="32"/>
        </w:rPr>
        <w:t>〕</w:t>
      </w:r>
      <w:r w:rsidRPr="00C72C74">
        <w:rPr>
          <w:rFonts w:ascii="仿宋_GB2312" w:eastAsia="仿宋_GB2312" w:hint="eastAsia"/>
          <w:sz w:val="32"/>
          <w:szCs w:val="32"/>
        </w:rPr>
        <w:t>87号）同时废止。</w:t>
      </w:r>
    </w:p>
    <w:p w:rsidR="00C72C74" w:rsidRDefault="00B13D91" w:rsidP="002D15DE">
      <w:pPr>
        <w:ind w:firstLineChars="200" w:firstLine="643"/>
        <w:rPr>
          <w:rFonts w:ascii="仿宋_GB2312" w:eastAsia="仿宋_GB2312" w:hint="eastAsia"/>
          <w:sz w:val="32"/>
          <w:szCs w:val="32"/>
        </w:rPr>
      </w:pPr>
      <w:r w:rsidRPr="00C72C74">
        <w:rPr>
          <w:rFonts w:ascii="仿宋_GB2312" w:eastAsia="仿宋_GB2312" w:hint="eastAsia"/>
          <w:b/>
          <w:bCs/>
          <w:sz w:val="32"/>
          <w:szCs w:val="32"/>
        </w:rPr>
        <w:t>第十七条</w:t>
      </w:r>
      <w:r w:rsidRPr="00C72C74">
        <w:rPr>
          <w:rFonts w:ascii="仿宋_GB2312" w:eastAsia="仿宋_GB2312" w:hint="eastAsia"/>
          <w:sz w:val="32"/>
          <w:szCs w:val="32"/>
        </w:rPr>
        <w:t> </w:t>
      </w:r>
      <w:r w:rsidRPr="00C72C74">
        <w:rPr>
          <w:rFonts w:ascii="仿宋_GB2312" w:eastAsia="仿宋_GB2312" w:hint="eastAsia"/>
          <w:sz w:val="32"/>
          <w:szCs w:val="32"/>
        </w:rPr>
        <w:t>本办法由</w:t>
      </w:r>
      <w:proofErr w:type="gramStart"/>
      <w:r w:rsidRPr="00C72C74">
        <w:rPr>
          <w:rFonts w:ascii="仿宋_GB2312" w:eastAsia="仿宋_GB2312" w:hint="eastAsia"/>
          <w:sz w:val="32"/>
          <w:szCs w:val="32"/>
        </w:rPr>
        <w:t>研</w:t>
      </w:r>
      <w:proofErr w:type="gramEnd"/>
      <w:r w:rsidRPr="00C72C74">
        <w:rPr>
          <w:rFonts w:ascii="仿宋_GB2312" w:eastAsia="仿宋_GB2312" w:hint="eastAsia"/>
          <w:sz w:val="32"/>
          <w:szCs w:val="32"/>
        </w:rPr>
        <w:t>工部负责解释。</w:t>
      </w:r>
    </w:p>
    <w:p w:rsidR="002D15DE" w:rsidRDefault="002D15DE" w:rsidP="002D15DE">
      <w:pPr>
        <w:jc w:val="right"/>
        <w:rPr>
          <w:rFonts w:ascii="仿宋_GB2312" w:eastAsia="仿宋_GB2312" w:hint="eastAsia"/>
          <w:sz w:val="32"/>
          <w:szCs w:val="32"/>
        </w:rPr>
      </w:pPr>
    </w:p>
    <w:p w:rsidR="002D15DE" w:rsidRDefault="002D15DE" w:rsidP="002D15DE">
      <w:pPr>
        <w:jc w:val="right"/>
        <w:rPr>
          <w:rFonts w:ascii="仿宋_GB2312" w:eastAsia="仿宋_GB2312" w:hint="eastAsia"/>
          <w:sz w:val="32"/>
          <w:szCs w:val="32"/>
        </w:rPr>
      </w:pPr>
    </w:p>
    <w:p w:rsidR="00C72C74" w:rsidRDefault="00B13D91" w:rsidP="002D15DE">
      <w:pPr>
        <w:jc w:val="right"/>
        <w:rPr>
          <w:rFonts w:ascii="仿宋_GB2312" w:eastAsia="仿宋_GB2312" w:hint="eastAsia"/>
          <w:sz w:val="32"/>
          <w:szCs w:val="32"/>
        </w:rPr>
      </w:pPr>
      <w:r w:rsidRPr="00C72C74">
        <w:rPr>
          <w:rFonts w:ascii="仿宋_GB2312" w:eastAsia="仿宋_GB2312" w:hint="eastAsia"/>
          <w:sz w:val="32"/>
          <w:szCs w:val="32"/>
        </w:rPr>
        <w:t>辽宁师范大学</w:t>
      </w:r>
    </w:p>
    <w:p w:rsidR="00D10EF5" w:rsidRPr="00C72C74" w:rsidRDefault="00C72C74" w:rsidP="002D15DE">
      <w:pPr>
        <w:jc w:val="right"/>
        <w:rPr>
          <w:rFonts w:ascii="仿宋_GB2312" w:eastAsia="仿宋_GB2312" w:hint="eastAsia"/>
          <w:sz w:val="32"/>
          <w:szCs w:val="32"/>
        </w:rPr>
      </w:pPr>
      <w:r>
        <w:rPr>
          <w:rFonts w:ascii="仿宋_GB2312" w:eastAsia="仿宋_GB2312" w:hint="eastAsia"/>
          <w:sz w:val="32"/>
          <w:szCs w:val="32"/>
        </w:rPr>
        <w:t>2019年4月17日</w:t>
      </w:r>
    </w:p>
    <w:sectPr w:rsidR="00D10EF5" w:rsidRPr="00C72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234" w:rsidRDefault="00C54234" w:rsidP="00B13D91">
      <w:r>
        <w:separator/>
      </w:r>
    </w:p>
  </w:endnote>
  <w:endnote w:type="continuationSeparator" w:id="0">
    <w:p w:rsidR="00C54234" w:rsidRDefault="00C54234" w:rsidP="00B13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234" w:rsidRDefault="00C54234" w:rsidP="00B13D91">
      <w:r>
        <w:separator/>
      </w:r>
    </w:p>
  </w:footnote>
  <w:footnote w:type="continuationSeparator" w:id="0">
    <w:p w:rsidR="00C54234" w:rsidRDefault="00C54234" w:rsidP="00B13D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61D"/>
    <w:rsid w:val="0028261D"/>
    <w:rsid w:val="002D15DE"/>
    <w:rsid w:val="00875AAB"/>
    <w:rsid w:val="00A73495"/>
    <w:rsid w:val="00B13D91"/>
    <w:rsid w:val="00C54234"/>
    <w:rsid w:val="00C72C74"/>
    <w:rsid w:val="00D10EF5"/>
    <w:rsid w:val="00E93E8A"/>
    <w:rsid w:val="00E96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D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3D91"/>
    <w:rPr>
      <w:sz w:val="18"/>
      <w:szCs w:val="18"/>
    </w:rPr>
  </w:style>
  <w:style w:type="paragraph" w:styleId="a4">
    <w:name w:val="footer"/>
    <w:basedOn w:val="a"/>
    <w:link w:val="Char0"/>
    <w:uiPriority w:val="99"/>
    <w:unhideWhenUsed/>
    <w:rsid w:val="00B13D91"/>
    <w:pPr>
      <w:tabs>
        <w:tab w:val="center" w:pos="4153"/>
        <w:tab w:val="right" w:pos="8306"/>
      </w:tabs>
      <w:snapToGrid w:val="0"/>
      <w:jc w:val="left"/>
    </w:pPr>
    <w:rPr>
      <w:sz w:val="18"/>
      <w:szCs w:val="18"/>
    </w:rPr>
  </w:style>
  <w:style w:type="character" w:customStyle="1" w:styleId="Char0">
    <w:name w:val="页脚 Char"/>
    <w:basedOn w:val="a0"/>
    <w:link w:val="a4"/>
    <w:uiPriority w:val="99"/>
    <w:rsid w:val="00B13D9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D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3D91"/>
    <w:rPr>
      <w:sz w:val="18"/>
      <w:szCs w:val="18"/>
    </w:rPr>
  </w:style>
  <w:style w:type="paragraph" w:styleId="a4">
    <w:name w:val="footer"/>
    <w:basedOn w:val="a"/>
    <w:link w:val="Char0"/>
    <w:uiPriority w:val="99"/>
    <w:unhideWhenUsed/>
    <w:rsid w:val="00B13D91"/>
    <w:pPr>
      <w:tabs>
        <w:tab w:val="center" w:pos="4153"/>
        <w:tab w:val="right" w:pos="8306"/>
      </w:tabs>
      <w:snapToGrid w:val="0"/>
      <w:jc w:val="left"/>
    </w:pPr>
    <w:rPr>
      <w:sz w:val="18"/>
      <w:szCs w:val="18"/>
    </w:rPr>
  </w:style>
  <w:style w:type="character" w:customStyle="1" w:styleId="Char0">
    <w:name w:val="页脚 Char"/>
    <w:basedOn w:val="a0"/>
    <w:link w:val="a4"/>
    <w:uiPriority w:val="99"/>
    <w:rsid w:val="00B13D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568047">
      <w:bodyDiv w:val="1"/>
      <w:marLeft w:val="0"/>
      <w:marRight w:val="0"/>
      <w:marTop w:val="0"/>
      <w:marBottom w:val="0"/>
      <w:divBdr>
        <w:top w:val="none" w:sz="0" w:space="0" w:color="auto"/>
        <w:left w:val="none" w:sz="0" w:space="0" w:color="auto"/>
        <w:bottom w:val="none" w:sz="0" w:space="0" w:color="auto"/>
        <w:right w:val="none" w:sz="0" w:space="0" w:color="auto"/>
      </w:divBdr>
      <w:divsChild>
        <w:div w:id="1175461436">
          <w:marLeft w:val="0"/>
          <w:marRight w:val="0"/>
          <w:marTop w:val="0"/>
          <w:marBottom w:val="0"/>
          <w:divBdr>
            <w:top w:val="none" w:sz="0" w:space="0" w:color="auto"/>
            <w:left w:val="none" w:sz="0" w:space="0" w:color="auto"/>
            <w:bottom w:val="none" w:sz="0" w:space="0" w:color="auto"/>
            <w:right w:val="none" w:sz="0" w:space="0" w:color="auto"/>
          </w:divBdr>
        </w:div>
        <w:div w:id="932325767">
          <w:marLeft w:val="0"/>
          <w:marRight w:val="0"/>
          <w:marTop w:val="0"/>
          <w:marBottom w:val="0"/>
          <w:divBdr>
            <w:top w:val="none" w:sz="0" w:space="0" w:color="auto"/>
            <w:left w:val="none" w:sz="0" w:space="0" w:color="auto"/>
            <w:bottom w:val="none" w:sz="0" w:space="0" w:color="auto"/>
            <w:right w:val="none" w:sz="0" w:space="0" w:color="auto"/>
          </w:divBdr>
          <w:divsChild>
            <w:div w:id="2081978373">
              <w:marLeft w:val="0"/>
              <w:marRight w:val="0"/>
              <w:marTop w:val="0"/>
              <w:marBottom w:val="0"/>
              <w:divBdr>
                <w:top w:val="none" w:sz="0" w:space="0" w:color="auto"/>
                <w:left w:val="none" w:sz="0" w:space="0" w:color="auto"/>
                <w:bottom w:val="none" w:sz="0" w:space="0" w:color="auto"/>
                <w:right w:val="none" w:sz="0" w:space="0" w:color="auto"/>
              </w:divBdr>
            </w:div>
            <w:div w:id="364521612">
              <w:marLeft w:val="0"/>
              <w:marRight w:val="0"/>
              <w:marTop w:val="0"/>
              <w:marBottom w:val="0"/>
              <w:divBdr>
                <w:top w:val="none" w:sz="0" w:space="0" w:color="auto"/>
                <w:left w:val="none" w:sz="0" w:space="0" w:color="auto"/>
                <w:bottom w:val="none" w:sz="0" w:space="0" w:color="auto"/>
                <w:right w:val="none" w:sz="0" w:space="0" w:color="auto"/>
              </w:divBdr>
            </w:div>
            <w:div w:id="501431664">
              <w:marLeft w:val="0"/>
              <w:marRight w:val="0"/>
              <w:marTop w:val="0"/>
              <w:marBottom w:val="0"/>
              <w:divBdr>
                <w:top w:val="none" w:sz="0" w:space="0" w:color="auto"/>
                <w:left w:val="none" w:sz="0" w:space="0" w:color="auto"/>
                <w:bottom w:val="none" w:sz="0" w:space="0" w:color="auto"/>
                <w:right w:val="none" w:sz="0" w:space="0" w:color="auto"/>
              </w:divBdr>
            </w:div>
            <w:div w:id="151022971">
              <w:marLeft w:val="0"/>
              <w:marRight w:val="0"/>
              <w:marTop w:val="0"/>
              <w:marBottom w:val="0"/>
              <w:divBdr>
                <w:top w:val="none" w:sz="0" w:space="0" w:color="auto"/>
                <w:left w:val="none" w:sz="0" w:space="0" w:color="auto"/>
                <w:bottom w:val="none" w:sz="0" w:space="0" w:color="auto"/>
                <w:right w:val="none" w:sz="0" w:space="0" w:color="auto"/>
              </w:divBdr>
            </w:div>
            <w:div w:id="847328270">
              <w:marLeft w:val="0"/>
              <w:marRight w:val="0"/>
              <w:marTop w:val="0"/>
              <w:marBottom w:val="0"/>
              <w:divBdr>
                <w:top w:val="none" w:sz="0" w:space="0" w:color="auto"/>
                <w:left w:val="none" w:sz="0" w:space="0" w:color="auto"/>
                <w:bottom w:val="none" w:sz="0" w:space="0" w:color="auto"/>
                <w:right w:val="none" w:sz="0" w:space="0" w:color="auto"/>
              </w:divBdr>
            </w:div>
            <w:div w:id="384764110">
              <w:marLeft w:val="0"/>
              <w:marRight w:val="0"/>
              <w:marTop w:val="0"/>
              <w:marBottom w:val="0"/>
              <w:divBdr>
                <w:top w:val="none" w:sz="0" w:space="0" w:color="auto"/>
                <w:left w:val="none" w:sz="0" w:space="0" w:color="auto"/>
                <w:bottom w:val="none" w:sz="0" w:space="0" w:color="auto"/>
                <w:right w:val="none" w:sz="0" w:space="0" w:color="auto"/>
              </w:divBdr>
            </w:div>
            <w:div w:id="1611861506">
              <w:marLeft w:val="0"/>
              <w:marRight w:val="0"/>
              <w:marTop w:val="0"/>
              <w:marBottom w:val="0"/>
              <w:divBdr>
                <w:top w:val="none" w:sz="0" w:space="0" w:color="auto"/>
                <w:left w:val="none" w:sz="0" w:space="0" w:color="auto"/>
                <w:bottom w:val="none" w:sz="0" w:space="0" w:color="auto"/>
                <w:right w:val="none" w:sz="0" w:space="0" w:color="auto"/>
              </w:divBdr>
            </w:div>
            <w:div w:id="1941373258">
              <w:marLeft w:val="0"/>
              <w:marRight w:val="0"/>
              <w:marTop w:val="0"/>
              <w:marBottom w:val="0"/>
              <w:divBdr>
                <w:top w:val="none" w:sz="0" w:space="0" w:color="auto"/>
                <w:left w:val="none" w:sz="0" w:space="0" w:color="auto"/>
                <w:bottom w:val="none" w:sz="0" w:space="0" w:color="auto"/>
                <w:right w:val="none" w:sz="0" w:space="0" w:color="auto"/>
              </w:divBdr>
            </w:div>
            <w:div w:id="1830515148">
              <w:marLeft w:val="0"/>
              <w:marRight w:val="0"/>
              <w:marTop w:val="0"/>
              <w:marBottom w:val="0"/>
              <w:divBdr>
                <w:top w:val="none" w:sz="0" w:space="0" w:color="auto"/>
                <w:left w:val="none" w:sz="0" w:space="0" w:color="auto"/>
                <w:bottom w:val="none" w:sz="0" w:space="0" w:color="auto"/>
                <w:right w:val="none" w:sz="0" w:space="0" w:color="auto"/>
              </w:divBdr>
            </w:div>
            <w:div w:id="1449083206">
              <w:marLeft w:val="0"/>
              <w:marRight w:val="0"/>
              <w:marTop w:val="0"/>
              <w:marBottom w:val="0"/>
              <w:divBdr>
                <w:top w:val="none" w:sz="0" w:space="0" w:color="auto"/>
                <w:left w:val="none" w:sz="0" w:space="0" w:color="auto"/>
                <w:bottom w:val="none" w:sz="0" w:space="0" w:color="auto"/>
                <w:right w:val="none" w:sz="0" w:space="0" w:color="auto"/>
              </w:divBdr>
            </w:div>
            <w:div w:id="1063521968">
              <w:marLeft w:val="0"/>
              <w:marRight w:val="0"/>
              <w:marTop w:val="0"/>
              <w:marBottom w:val="0"/>
              <w:divBdr>
                <w:top w:val="none" w:sz="0" w:space="0" w:color="auto"/>
                <w:left w:val="none" w:sz="0" w:space="0" w:color="auto"/>
                <w:bottom w:val="none" w:sz="0" w:space="0" w:color="auto"/>
                <w:right w:val="none" w:sz="0" w:space="0" w:color="auto"/>
              </w:divBdr>
            </w:div>
            <w:div w:id="107434239">
              <w:marLeft w:val="0"/>
              <w:marRight w:val="0"/>
              <w:marTop w:val="0"/>
              <w:marBottom w:val="0"/>
              <w:divBdr>
                <w:top w:val="none" w:sz="0" w:space="0" w:color="auto"/>
                <w:left w:val="none" w:sz="0" w:space="0" w:color="auto"/>
                <w:bottom w:val="none" w:sz="0" w:space="0" w:color="auto"/>
                <w:right w:val="none" w:sz="0" w:space="0" w:color="auto"/>
              </w:divBdr>
            </w:div>
            <w:div w:id="2013146292">
              <w:marLeft w:val="0"/>
              <w:marRight w:val="0"/>
              <w:marTop w:val="0"/>
              <w:marBottom w:val="0"/>
              <w:divBdr>
                <w:top w:val="none" w:sz="0" w:space="0" w:color="auto"/>
                <w:left w:val="none" w:sz="0" w:space="0" w:color="auto"/>
                <w:bottom w:val="none" w:sz="0" w:space="0" w:color="auto"/>
                <w:right w:val="none" w:sz="0" w:space="0" w:color="auto"/>
              </w:divBdr>
            </w:div>
            <w:div w:id="2029528696">
              <w:marLeft w:val="0"/>
              <w:marRight w:val="0"/>
              <w:marTop w:val="0"/>
              <w:marBottom w:val="0"/>
              <w:divBdr>
                <w:top w:val="none" w:sz="0" w:space="0" w:color="auto"/>
                <w:left w:val="none" w:sz="0" w:space="0" w:color="auto"/>
                <w:bottom w:val="none" w:sz="0" w:space="0" w:color="auto"/>
                <w:right w:val="none" w:sz="0" w:space="0" w:color="auto"/>
              </w:divBdr>
            </w:div>
            <w:div w:id="1572539432">
              <w:marLeft w:val="0"/>
              <w:marRight w:val="0"/>
              <w:marTop w:val="0"/>
              <w:marBottom w:val="0"/>
              <w:divBdr>
                <w:top w:val="none" w:sz="0" w:space="0" w:color="auto"/>
                <w:left w:val="none" w:sz="0" w:space="0" w:color="auto"/>
                <w:bottom w:val="none" w:sz="0" w:space="0" w:color="auto"/>
                <w:right w:val="none" w:sz="0" w:space="0" w:color="auto"/>
              </w:divBdr>
            </w:div>
            <w:div w:id="1867864918">
              <w:marLeft w:val="0"/>
              <w:marRight w:val="0"/>
              <w:marTop w:val="0"/>
              <w:marBottom w:val="0"/>
              <w:divBdr>
                <w:top w:val="none" w:sz="0" w:space="0" w:color="auto"/>
                <w:left w:val="none" w:sz="0" w:space="0" w:color="auto"/>
                <w:bottom w:val="none" w:sz="0" w:space="0" w:color="auto"/>
                <w:right w:val="none" w:sz="0" w:space="0" w:color="auto"/>
              </w:divBdr>
            </w:div>
            <w:div w:id="562519642">
              <w:marLeft w:val="0"/>
              <w:marRight w:val="0"/>
              <w:marTop w:val="0"/>
              <w:marBottom w:val="0"/>
              <w:divBdr>
                <w:top w:val="none" w:sz="0" w:space="0" w:color="auto"/>
                <w:left w:val="none" w:sz="0" w:space="0" w:color="auto"/>
                <w:bottom w:val="none" w:sz="0" w:space="0" w:color="auto"/>
                <w:right w:val="none" w:sz="0" w:space="0" w:color="auto"/>
              </w:divBdr>
            </w:div>
            <w:div w:id="1486775626">
              <w:marLeft w:val="0"/>
              <w:marRight w:val="0"/>
              <w:marTop w:val="0"/>
              <w:marBottom w:val="0"/>
              <w:divBdr>
                <w:top w:val="none" w:sz="0" w:space="0" w:color="auto"/>
                <w:left w:val="none" w:sz="0" w:space="0" w:color="auto"/>
                <w:bottom w:val="none" w:sz="0" w:space="0" w:color="auto"/>
                <w:right w:val="none" w:sz="0" w:space="0" w:color="auto"/>
              </w:divBdr>
            </w:div>
            <w:div w:id="1552695734">
              <w:marLeft w:val="0"/>
              <w:marRight w:val="0"/>
              <w:marTop w:val="0"/>
              <w:marBottom w:val="0"/>
              <w:divBdr>
                <w:top w:val="none" w:sz="0" w:space="0" w:color="auto"/>
                <w:left w:val="none" w:sz="0" w:space="0" w:color="auto"/>
                <w:bottom w:val="none" w:sz="0" w:space="0" w:color="auto"/>
                <w:right w:val="none" w:sz="0" w:space="0" w:color="auto"/>
              </w:divBdr>
            </w:div>
            <w:div w:id="287663322">
              <w:marLeft w:val="0"/>
              <w:marRight w:val="0"/>
              <w:marTop w:val="0"/>
              <w:marBottom w:val="0"/>
              <w:divBdr>
                <w:top w:val="none" w:sz="0" w:space="0" w:color="auto"/>
                <w:left w:val="none" w:sz="0" w:space="0" w:color="auto"/>
                <w:bottom w:val="none" w:sz="0" w:space="0" w:color="auto"/>
                <w:right w:val="none" w:sz="0" w:space="0" w:color="auto"/>
              </w:divBdr>
            </w:div>
            <w:div w:id="727725473">
              <w:marLeft w:val="0"/>
              <w:marRight w:val="0"/>
              <w:marTop w:val="0"/>
              <w:marBottom w:val="0"/>
              <w:divBdr>
                <w:top w:val="none" w:sz="0" w:space="0" w:color="auto"/>
                <w:left w:val="none" w:sz="0" w:space="0" w:color="auto"/>
                <w:bottom w:val="none" w:sz="0" w:space="0" w:color="auto"/>
                <w:right w:val="none" w:sz="0" w:space="0" w:color="auto"/>
              </w:divBdr>
            </w:div>
            <w:div w:id="110519250">
              <w:marLeft w:val="0"/>
              <w:marRight w:val="0"/>
              <w:marTop w:val="0"/>
              <w:marBottom w:val="0"/>
              <w:divBdr>
                <w:top w:val="none" w:sz="0" w:space="0" w:color="auto"/>
                <w:left w:val="none" w:sz="0" w:space="0" w:color="auto"/>
                <w:bottom w:val="none" w:sz="0" w:space="0" w:color="auto"/>
                <w:right w:val="none" w:sz="0" w:space="0" w:color="auto"/>
              </w:divBdr>
            </w:div>
            <w:div w:id="109592068">
              <w:marLeft w:val="0"/>
              <w:marRight w:val="0"/>
              <w:marTop w:val="0"/>
              <w:marBottom w:val="0"/>
              <w:divBdr>
                <w:top w:val="none" w:sz="0" w:space="0" w:color="auto"/>
                <w:left w:val="none" w:sz="0" w:space="0" w:color="auto"/>
                <w:bottom w:val="none" w:sz="0" w:space="0" w:color="auto"/>
                <w:right w:val="none" w:sz="0" w:space="0" w:color="auto"/>
              </w:divBdr>
            </w:div>
            <w:div w:id="1192768268">
              <w:marLeft w:val="0"/>
              <w:marRight w:val="0"/>
              <w:marTop w:val="0"/>
              <w:marBottom w:val="0"/>
              <w:divBdr>
                <w:top w:val="none" w:sz="0" w:space="0" w:color="auto"/>
                <w:left w:val="none" w:sz="0" w:space="0" w:color="auto"/>
                <w:bottom w:val="none" w:sz="0" w:space="0" w:color="auto"/>
                <w:right w:val="none" w:sz="0" w:space="0" w:color="auto"/>
              </w:divBdr>
            </w:div>
            <w:div w:id="1773814832">
              <w:marLeft w:val="0"/>
              <w:marRight w:val="0"/>
              <w:marTop w:val="0"/>
              <w:marBottom w:val="0"/>
              <w:divBdr>
                <w:top w:val="none" w:sz="0" w:space="0" w:color="auto"/>
                <w:left w:val="none" w:sz="0" w:space="0" w:color="auto"/>
                <w:bottom w:val="none" w:sz="0" w:space="0" w:color="auto"/>
                <w:right w:val="none" w:sz="0" w:space="0" w:color="auto"/>
              </w:divBdr>
            </w:div>
            <w:div w:id="1953659480">
              <w:marLeft w:val="0"/>
              <w:marRight w:val="0"/>
              <w:marTop w:val="0"/>
              <w:marBottom w:val="0"/>
              <w:divBdr>
                <w:top w:val="none" w:sz="0" w:space="0" w:color="auto"/>
                <w:left w:val="none" w:sz="0" w:space="0" w:color="auto"/>
                <w:bottom w:val="none" w:sz="0" w:space="0" w:color="auto"/>
                <w:right w:val="none" w:sz="0" w:space="0" w:color="auto"/>
              </w:divBdr>
            </w:div>
            <w:div w:id="584805611">
              <w:marLeft w:val="0"/>
              <w:marRight w:val="0"/>
              <w:marTop w:val="0"/>
              <w:marBottom w:val="0"/>
              <w:divBdr>
                <w:top w:val="none" w:sz="0" w:space="0" w:color="auto"/>
                <w:left w:val="none" w:sz="0" w:space="0" w:color="auto"/>
                <w:bottom w:val="none" w:sz="0" w:space="0" w:color="auto"/>
                <w:right w:val="none" w:sz="0" w:space="0" w:color="auto"/>
              </w:divBdr>
            </w:div>
            <w:div w:id="243615382">
              <w:marLeft w:val="0"/>
              <w:marRight w:val="0"/>
              <w:marTop w:val="0"/>
              <w:marBottom w:val="0"/>
              <w:divBdr>
                <w:top w:val="none" w:sz="0" w:space="0" w:color="auto"/>
                <w:left w:val="none" w:sz="0" w:space="0" w:color="auto"/>
                <w:bottom w:val="none" w:sz="0" w:space="0" w:color="auto"/>
                <w:right w:val="none" w:sz="0" w:space="0" w:color="auto"/>
              </w:divBdr>
            </w:div>
            <w:div w:id="1932425927">
              <w:marLeft w:val="0"/>
              <w:marRight w:val="0"/>
              <w:marTop w:val="0"/>
              <w:marBottom w:val="0"/>
              <w:divBdr>
                <w:top w:val="none" w:sz="0" w:space="0" w:color="auto"/>
                <w:left w:val="none" w:sz="0" w:space="0" w:color="auto"/>
                <w:bottom w:val="none" w:sz="0" w:space="0" w:color="auto"/>
                <w:right w:val="none" w:sz="0" w:space="0" w:color="auto"/>
              </w:divBdr>
            </w:div>
            <w:div w:id="1121919155">
              <w:marLeft w:val="0"/>
              <w:marRight w:val="0"/>
              <w:marTop w:val="0"/>
              <w:marBottom w:val="0"/>
              <w:divBdr>
                <w:top w:val="none" w:sz="0" w:space="0" w:color="auto"/>
                <w:left w:val="none" w:sz="0" w:space="0" w:color="auto"/>
                <w:bottom w:val="none" w:sz="0" w:space="0" w:color="auto"/>
                <w:right w:val="none" w:sz="0" w:space="0" w:color="auto"/>
              </w:divBdr>
            </w:div>
            <w:div w:id="121004875">
              <w:marLeft w:val="0"/>
              <w:marRight w:val="0"/>
              <w:marTop w:val="0"/>
              <w:marBottom w:val="0"/>
              <w:divBdr>
                <w:top w:val="none" w:sz="0" w:space="0" w:color="auto"/>
                <w:left w:val="none" w:sz="0" w:space="0" w:color="auto"/>
                <w:bottom w:val="none" w:sz="0" w:space="0" w:color="auto"/>
                <w:right w:val="none" w:sz="0" w:space="0" w:color="auto"/>
              </w:divBdr>
            </w:div>
            <w:div w:id="1713114387">
              <w:marLeft w:val="0"/>
              <w:marRight w:val="0"/>
              <w:marTop w:val="0"/>
              <w:marBottom w:val="0"/>
              <w:divBdr>
                <w:top w:val="none" w:sz="0" w:space="0" w:color="auto"/>
                <w:left w:val="none" w:sz="0" w:space="0" w:color="auto"/>
                <w:bottom w:val="none" w:sz="0" w:space="0" w:color="auto"/>
                <w:right w:val="none" w:sz="0" w:space="0" w:color="auto"/>
              </w:divBdr>
            </w:div>
            <w:div w:id="549800587">
              <w:marLeft w:val="0"/>
              <w:marRight w:val="0"/>
              <w:marTop w:val="0"/>
              <w:marBottom w:val="0"/>
              <w:divBdr>
                <w:top w:val="none" w:sz="0" w:space="0" w:color="auto"/>
                <w:left w:val="none" w:sz="0" w:space="0" w:color="auto"/>
                <w:bottom w:val="none" w:sz="0" w:space="0" w:color="auto"/>
                <w:right w:val="none" w:sz="0" w:space="0" w:color="auto"/>
              </w:divBdr>
            </w:div>
            <w:div w:id="1638799032">
              <w:marLeft w:val="0"/>
              <w:marRight w:val="0"/>
              <w:marTop w:val="0"/>
              <w:marBottom w:val="0"/>
              <w:divBdr>
                <w:top w:val="none" w:sz="0" w:space="0" w:color="auto"/>
                <w:left w:val="none" w:sz="0" w:space="0" w:color="auto"/>
                <w:bottom w:val="none" w:sz="0" w:space="0" w:color="auto"/>
                <w:right w:val="none" w:sz="0" w:space="0" w:color="auto"/>
              </w:divBdr>
            </w:div>
            <w:div w:id="686251939">
              <w:marLeft w:val="0"/>
              <w:marRight w:val="0"/>
              <w:marTop w:val="0"/>
              <w:marBottom w:val="0"/>
              <w:divBdr>
                <w:top w:val="none" w:sz="0" w:space="0" w:color="auto"/>
                <w:left w:val="none" w:sz="0" w:space="0" w:color="auto"/>
                <w:bottom w:val="none" w:sz="0" w:space="0" w:color="auto"/>
                <w:right w:val="none" w:sz="0" w:space="0" w:color="auto"/>
              </w:divBdr>
            </w:div>
            <w:div w:id="652610061">
              <w:marLeft w:val="0"/>
              <w:marRight w:val="0"/>
              <w:marTop w:val="0"/>
              <w:marBottom w:val="0"/>
              <w:divBdr>
                <w:top w:val="none" w:sz="0" w:space="0" w:color="auto"/>
                <w:left w:val="none" w:sz="0" w:space="0" w:color="auto"/>
                <w:bottom w:val="none" w:sz="0" w:space="0" w:color="auto"/>
                <w:right w:val="none" w:sz="0" w:space="0" w:color="auto"/>
              </w:divBdr>
            </w:div>
            <w:div w:id="275331323">
              <w:marLeft w:val="0"/>
              <w:marRight w:val="0"/>
              <w:marTop w:val="0"/>
              <w:marBottom w:val="0"/>
              <w:divBdr>
                <w:top w:val="none" w:sz="0" w:space="0" w:color="auto"/>
                <w:left w:val="none" w:sz="0" w:space="0" w:color="auto"/>
                <w:bottom w:val="none" w:sz="0" w:space="0" w:color="auto"/>
                <w:right w:val="none" w:sz="0" w:space="0" w:color="auto"/>
              </w:divBdr>
            </w:div>
            <w:div w:id="81921724">
              <w:marLeft w:val="0"/>
              <w:marRight w:val="0"/>
              <w:marTop w:val="0"/>
              <w:marBottom w:val="0"/>
              <w:divBdr>
                <w:top w:val="none" w:sz="0" w:space="0" w:color="auto"/>
                <w:left w:val="none" w:sz="0" w:space="0" w:color="auto"/>
                <w:bottom w:val="none" w:sz="0" w:space="0" w:color="auto"/>
                <w:right w:val="none" w:sz="0" w:space="0" w:color="auto"/>
              </w:divBdr>
            </w:div>
            <w:div w:id="1858883046">
              <w:marLeft w:val="0"/>
              <w:marRight w:val="0"/>
              <w:marTop w:val="0"/>
              <w:marBottom w:val="0"/>
              <w:divBdr>
                <w:top w:val="none" w:sz="0" w:space="0" w:color="auto"/>
                <w:left w:val="none" w:sz="0" w:space="0" w:color="auto"/>
                <w:bottom w:val="none" w:sz="0" w:space="0" w:color="auto"/>
                <w:right w:val="none" w:sz="0" w:space="0" w:color="auto"/>
              </w:divBdr>
            </w:div>
            <w:div w:id="554513003">
              <w:marLeft w:val="0"/>
              <w:marRight w:val="0"/>
              <w:marTop w:val="0"/>
              <w:marBottom w:val="0"/>
              <w:divBdr>
                <w:top w:val="none" w:sz="0" w:space="0" w:color="auto"/>
                <w:left w:val="none" w:sz="0" w:space="0" w:color="auto"/>
                <w:bottom w:val="none" w:sz="0" w:space="0" w:color="auto"/>
                <w:right w:val="none" w:sz="0" w:space="0" w:color="auto"/>
              </w:divBdr>
            </w:div>
            <w:div w:id="1381244568">
              <w:marLeft w:val="0"/>
              <w:marRight w:val="0"/>
              <w:marTop w:val="0"/>
              <w:marBottom w:val="0"/>
              <w:divBdr>
                <w:top w:val="none" w:sz="0" w:space="0" w:color="auto"/>
                <w:left w:val="none" w:sz="0" w:space="0" w:color="auto"/>
                <w:bottom w:val="none" w:sz="0" w:space="0" w:color="auto"/>
                <w:right w:val="none" w:sz="0" w:space="0" w:color="auto"/>
              </w:divBdr>
            </w:div>
            <w:div w:id="1125081186">
              <w:marLeft w:val="0"/>
              <w:marRight w:val="0"/>
              <w:marTop w:val="0"/>
              <w:marBottom w:val="0"/>
              <w:divBdr>
                <w:top w:val="none" w:sz="0" w:space="0" w:color="auto"/>
                <w:left w:val="none" w:sz="0" w:space="0" w:color="auto"/>
                <w:bottom w:val="none" w:sz="0" w:space="0" w:color="auto"/>
                <w:right w:val="none" w:sz="0" w:space="0" w:color="auto"/>
              </w:divBdr>
            </w:div>
            <w:div w:id="1025323061">
              <w:marLeft w:val="0"/>
              <w:marRight w:val="0"/>
              <w:marTop w:val="0"/>
              <w:marBottom w:val="0"/>
              <w:divBdr>
                <w:top w:val="none" w:sz="0" w:space="0" w:color="auto"/>
                <w:left w:val="none" w:sz="0" w:space="0" w:color="auto"/>
                <w:bottom w:val="none" w:sz="0" w:space="0" w:color="auto"/>
                <w:right w:val="none" w:sz="0" w:space="0" w:color="auto"/>
              </w:divBdr>
            </w:div>
            <w:div w:id="2037929496">
              <w:marLeft w:val="0"/>
              <w:marRight w:val="0"/>
              <w:marTop w:val="0"/>
              <w:marBottom w:val="0"/>
              <w:divBdr>
                <w:top w:val="none" w:sz="0" w:space="0" w:color="auto"/>
                <w:left w:val="none" w:sz="0" w:space="0" w:color="auto"/>
                <w:bottom w:val="none" w:sz="0" w:space="0" w:color="auto"/>
                <w:right w:val="none" w:sz="0" w:space="0" w:color="auto"/>
              </w:divBdr>
            </w:div>
            <w:div w:id="2124810947">
              <w:marLeft w:val="0"/>
              <w:marRight w:val="0"/>
              <w:marTop w:val="0"/>
              <w:marBottom w:val="0"/>
              <w:divBdr>
                <w:top w:val="none" w:sz="0" w:space="0" w:color="auto"/>
                <w:left w:val="none" w:sz="0" w:space="0" w:color="auto"/>
                <w:bottom w:val="none" w:sz="0" w:space="0" w:color="auto"/>
                <w:right w:val="none" w:sz="0" w:space="0" w:color="auto"/>
              </w:divBdr>
            </w:div>
            <w:div w:id="1626305346">
              <w:marLeft w:val="0"/>
              <w:marRight w:val="0"/>
              <w:marTop w:val="0"/>
              <w:marBottom w:val="0"/>
              <w:divBdr>
                <w:top w:val="none" w:sz="0" w:space="0" w:color="auto"/>
                <w:left w:val="none" w:sz="0" w:space="0" w:color="auto"/>
                <w:bottom w:val="none" w:sz="0" w:space="0" w:color="auto"/>
                <w:right w:val="none" w:sz="0" w:space="0" w:color="auto"/>
              </w:divBdr>
            </w:div>
            <w:div w:id="1371682394">
              <w:marLeft w:val="0"/>
              <w:marRight w:val="0"/>
              <w:marTop w:val="0"/>
              <w:marBottom w:val="0"/>
              <w:divBdr>
                <w:top w:val="none" w:sz="0" w:space="0" w:color="auto"/>
                <w:left w:val="none" w:sz="0" w:space="0" w:color="auto"/>
                <w:bottom w:val="none" w:sz="0" w:space="0" w:color="auto"/>
                <w:right w:val="none" w:sz="0" w:space="0" w:color="auto"/>
              </w:divBdr>
            </w:div>
            <w:div w:id="546070083">
              <w:marLeft w:val="0"/>
              <w:marRight w:val="0"/>
              <w:marTop w:val="0"/>
              <w:marBottom w:val="0"/>
              <w:divBdr>
                <w:top w:val="none" w:sz="0" w:space="0" w:color="auto"/>
                <w:left w:val="none" w:sz="0" w:space="0" w:color="auto"/>
                <w:bottom w:val="none" w:sz="0" w:space="0" w:color="auto"/>
                <w:right w:val="none" w:sz="0" w:space="0" w:color="auto"/>
              </w:divBdr>
            </w:div>
            <w:div w:id="1360666699">
              <w:marLeft w:val="0"/>
              <w:marRight w:val="0"/>
              <w:marTop w:val="0"/>
              <w:marBottom w:val="0"/>
              <w:divBdr>
                <w:top w:val="none" w:sz="0" w:space="0" w:color="auto"/>
                <w:left w:val="none" w:sz="0" w:space="0" w:color="auto"/>
                <w:bottom w:val="none" w:sz="0" w:space="0" w:color="auto"/>
                <w:right w:val="none" w:sz="0" w:space="0" w:color="auto"/>
              </w:divBdr>
            </w:div>
            <w:div w:id="2048607030">
              <w:marLeft w:val="0"/>
              <w:marRight w:val="0"/>
              <w:marTop w:val="0"/>
              <w:marBottom w:val="0"/>
              <w:divBdr>
                <w:top w:val="none" w:sz="0" w:space="0" w:color="auto"/>
                <w:left w:val="none" w:sz="0" w:space="0" w:color="auto"/>
                <w:bottom w:val="none" w:sz="0" w:space="0" w:color="auto"/>
                <w:right w:val="none" w:sz="0" w:space="0" w:color="auto"/>
              </w:divBdr>
            </w:div>
            <w:div w:id="166605087">
              <w:marLeft w:val="0"/>
              <w:marRight w:val="0"/>
              <w:marTop w:val="0"/>
              <w:marBottom w:val="0"/>
              <w:divBdr>
                <w:top w:val="none" w:sz="0" w:space="0" w:color="auto"/>
                <w:left w:val="none" w:sz="0" w:space="0" w:color="auto"/>
                <w:bottom w:val="none" w:sz="0" w:space="0" w:color="auto"/>
                <w:right w:val="none" w:sz="0" w:space="0" w:color="auto"/>
              </w:divBdr>
            </w:div>
            <w:div w:id="5223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4027">
      <w:bodyDiv w:val="1"/>
      <w:marLeft w:val="0"/>
      <w:marRight w:val="0"/>
      <w:marTop w:val="0"/>
      <w:marBottom w:val="0"/>
      <w:divBdr>
        <w:top w:val="none" w:sz="0" w:space="0" w:color="auto"/>
        <w:left w:val="none" w:sz="0" w:space="0" w:color="auto"/>
        <w:bottom w:val="none" w:sz="0" w:space="0" w:color="auto"/>
        <w:right w:val="none" w:sz="0" w:space="0" w:color="auto"/>
      </w:divBdr>
      <w:divsChild>
        <w:div w:id="1985816656">
          <w:marLeft w:val="0"/>
          <w:marRight w:val="0"/>
          <w:marTop w:val="0"/>
          <w:marBottom w:val="0"/>
          <w:divBdr>
            <w:top w:val="none" w:sz="0" w:space="0" w:color="auto"/>
            <w:left w:val="none" w:sz="0" w:space="0" w:color="auto"/>
            <w:bottom w:val="none" w:sz="0" w:space="0" w:color="auto"/>
            <w:right w:val="none" w:sz="0" w:space="0" w:color="auto"/>
          </w:divBdr>
        </w:div>
        <w:div w:id="835918242">
          <w:marLeft w:val="0"/>
          <w:marRight w:val="0"/>
          <w:marTop w:val="0"/>
          <w:marBottom w:val="0"/>
          <w:divBdr>
            <w:top w:val="none" w:sz="0" w:space="0" w:color="auto"/>
            <w:left w:val="none" w:sz="0" w:space="0" w:color="auto"/>
            <w:bottom w:val="none" w:sz="0" w:space="0" w:color="auto"/>
            <w:right w:val="none" w:sz="0" w:space="0" w:color="auto"/>
          </w:divBdr>
          <w:divsChild>
            <w:div w:id="119996572">
              <w:marLeft w:val="0"/>
              <w:marRight w:val="0"/>
              <w:marTop w:val="0"/>
              <w:marBottom w:val="0"/>
              <w:divBdr>
                <w:top w:val="none" w:sz="0" w:space="0" w:color="auto"/>
                <w:left w:val="none" w:sz="0" w:space="0" w:color="auto"/>
                <w:bottom w:val="none" w:sz="0" w:space="0" w:color="auto"/>
                <w:right w:val="none" w:sz="0" w:space="0" w:color="auto"/>
              </w:divBdr>
            </w:div>
            <w:div w:id="1989048004">
              <w:marLeft w:val="0"/>
              <w:marRight w:val="0"/>
              <w:marTop w:val="0"/>
              <w:marBottom w:val="0"/>
              <w:divBdr>
                <w:top w:val="none" w:sz="0" w:space="0" w:color="auto"/>
                <w:left w:val="none" w:sz="0" w:space="0" w:color="auto"/>
                <w:bottom w:val="none" w:sz="0" w:space="0" w:color="auto"/>
                <w:right w:val="none" w:sz="0" w:space="0" w:color="auto"/>
              </w:divBdr>
            </w:div>
            <w:div w:id="1911378668">
              <w:marLeft w:val="0"/>
              <w:marRight w:val="0"/>
              <w:marTop w:val="0"/>
              <w:marBottom w:val="0"/>
              <w:divBdr>
                <w:top w:val="none" w:sz="0" w:space="0" w:color="auto"/>
                <w:left w:val="none" w:sz="0" w:space="0" w:color="auto"/>
                <w:bottom w:val="none" w:sz="0" w:space="0" w:color="auto"/>
                <w:right w:val="none" w:sz="0" w:space="0" w:color="auto"/>
              </w:divBdr>
            </w:div>
            <w:div w:id="1202477357">
              <w:marLeft w:val="0"/>
              <w:marRight w:val="0"/>
              <w:marTop w:val="0"/>
              <w:marBottom w:val="0"/>
              <w:divBdr>
                <w:top w:val="none" w:sz="0" w:space="0" w:color="auto"/>
                <w:left w:val="none" w:sz="0" w:space="0" w:color="auto"/>
                <w:bottom w:val="none" w:sz="0" w:space="0" w:color="auto"/>
                <w:right w:val="none" w:sz="0" w:space="0" w:color="auto"/>
              </w:divBdr>
            </w:div>
            <w:div w:id="703948674">
              <w:marLeft w:val="0"/>
              <w:marRight w:val="0"/>
              <w:marTop w:val="0"/>
              <w:marBottom w:val="0"/>
              <w:divBdr>
                <w:top w:val="none" w:sz="0" w:space="0" w:color="auto"/>
                <w:left w:val="none" w:sz="0" w:space="0" w:color="auto"/>
                <w:bottom w:val="none" w:sz="0" w:space="0" w:color="auto"/>
                <w:right w:val="none" w:sz="0" w:space="0" w:color="auto"/>
              </w:divBdr>
            </w:div>
            <w:div w:id="111218674">
              <w:marLeft w:val="0"/>
              <w:marRight w:val="0"/>
              <w:marTop w:val="0"/>
              <w:marBottom w:val="0"/>
              <w:divBdr>
                <w:top w:val="none" w:sz="0" w:space="0" w:color="auto"/>
                <w:left w:val="none" w:sz="0" w:space="0" w:color="auto"/>
                <w:bottom w:val="none" w:sz="0" w:space="0" w:color="auto"/>
                <w:right w:val="none" w:sz="0" w:space="0" w:color="auto"/>
              </w:divBdr>
            </w:div>
            <w:div w:id="906257931">
              <w:marLeft w:val="0"/>
              <w:marRight w:val="0"/>
              <w:marTop w:val="0"/>
              <w:marBottom w:val="0"/>
              <w:divBdr>
                <w:top w:val="none" w:sz="0" w:space="0" w:color="auto"/>
                <w:left w:val="none" w:sz="0" w:space="0" w:color="auto"/>
                <w:bottom w:val="none" w:sz="0" w:space="0" w:color="auto"/>
                <w:right w:val="none" w:sz="0" w:space="0" w:color="auto"/>
              </w:divBdr>
            </w:div>
            <w:div w:id="1313414834">
              <w:marLeft w:val="0"/>
              <w:marRight w:val="0"/>
              <w:marTop w:val="0"/>
              <w:marBottom w:val="0"/>
              <w:divBdr>
                <w:top w:val="none" w:sz="0" w:space="0" w:color="auto"/>
                <w:left w:val="none" w:sz="0" w:space="0" w:color="auto"/>
                <w:bottom w:val="none" w:sz="0" w:space="0" w:color="auto"/>
                <w:right w:val="none" w:sz="0" w:space="0" w:color="auto"/>
              </w:divBdr>
            </w:div>
            <w:div w:id="723137008">
              <w:marLeft w:val="0"/>
              <w:marRight w:val="0"/>
              <w:marTop w:val="0"/>
              <w:marBottom w:val="0"/>
              <w:divBdr>
                <w:top w:val="none" w:sz="0" w:space="0" w:color="auto"/>
                <w:left w:val="none" w:sz="0" w:space="0" w:color="auto"/>
                <w:bottom w:val="none" w:sz="0" w:space="0" w:color="auto"/>
                <w:right w:val="none" w:sz="0" w:space="0" w:color="auto"/>
              </w:divBdr>
            </w:div>
            <w:div w:id="1420180081">
              <w:marLeft w:val="0"/>
              <w:marRight w:val="0"/>
              <w:marTop w:val="0"/>
              <w:marBottom w:val="0"/>
              <w:divBdr>
                <w:top w:val="none" w:sz="0" w:space="0" w:color="auto"/>
                <w:left w:val="none" w:sz="0" w:space="0" w:color="auto"/>
                <w:bottom w:val="none" w:sz="0" w:space="0" w:color="auto"/>
                <w:right w:val="none" w:sz="0" w:space="0" w:color="auto"/>
              </w:divBdr>
            </w:div>
            <w:div w:id="553735653">
              <w:marLeft w:val="0"/>
              <w:marRight w:val="0"/>
              <w:marTop w:val="0"/>
              <w:marBottom w:val="0"/>
              <w:divBdr>
                <w:top w:val="none" w:sz="0" w:space="0" w:color="auto"/>
                <w:left w:val="none" w:sz="0" w:space="0" w:color="auto"/>
                <w:bottom w:val="none" w:sz="0" w:space="0" w:color="auto"/>
                <w:right w:val="none" w:sz="0" w:space="0" w:color="auto"/>
              </w:divBdr>
            </w:div>
            <w:div w:id="1413232714">
              <w:marLeft w:val="0"/>
              <w:marRight w:val="0"/>
              <w:marTop w:val="0"/>
              <w:marBottom w:val="0"/>
              <w:divBdr>
                <w:top w:val="none" w:sz="0" w:space="0" w:color="auto"/>
                <w:left w:val="none" w:sz="0" w:space="0" w:color="auto"/>
                <w:bottom w:val="none" w:sz="0" w:space="0" w:color="auto"/>
                <w:right w:val="none" w:sz="0" w:space="0" w:color="auto"/>
              </w:divBdr>
            </w:div>
            <w:div w:id="389697113">
              <w:marLeft w:val="0"/>
              <w:marRight w:val="0"/>
              <w:marTop w:val="0"/>
              <w:marBottom w:val="0"/>
              <w:divBdr>
                <w:top w:val="none" w:sz="0" w:space="0" w:color="auto"/>
                <w:left w:val="none" w:sz="0" w:space="0" w:color="auto"/>
                <w:bottom w:val="none" w:sz="0" w:space="0" w:color="auto"/>
                <w:right w:val="none" w:sz="0" w:space="0" w:color="auto"/>
              </w:divBdr>
            </w:div>
            <w:div w:id="1542474784">
              <w:marLeft w:val="0"/>
              <w:marRight w:val="0"/>
              <w:marTop w:val="0"/>
              <w:marBottom w:val="0"/>
              <w:divBdr>
                <w:top w:val="none" w:sz="0" w:space="0" w:color="auto"/>
                <w:left w:val="none" w:sz="0" w:space="0" w:color="auto"/>
                <w:bottom w:val="none" w:sz="0" w:space="0" w:color="auto"/>
                <w:right w:val="none" w:sz="0" w:space="0" w:color="auto"/>
              </w:divBdr>
            </w:div>
            <w:div w:id="364063012">
              <w:marLeft w:val="0"/>
              <w:marRight w:val="0"/>
              <w:marTop w:val="0"/>
              <w:marBottom w:val="0"/>
              <w:divBdr>
                <w:top w:val="none" w:sz="0" w:space="0" w:color="auto"/>
                <w:left w:val="none" w:sz="0" w:space="0" w:color="auto"/>
                <w:bottom w:val="none" w:sz="0" w:space="0" w:color="auto"/>
                <w:right w:val="none" w:sz="0" w:space="0" w:color="auto"/>
              </w:divBdr>
            </w:div>
            <w:div w:id="1434782451">
              <w:marLeft w:val="0"/>
              <w:marRight w:val="0"/>
              <w:marTop w:val="0"/>
              <w:marBottom w:val="0"/>
              <w:divBdr>
                <w:top w:val="none" w:sz="0" w:space="0" w:color="auto"/>
                <w:left w:val="none" w:sz="0" w:space="0" w:color="auto"/>
                <w:bottom w:val="none" w:sz="0" w:space="0" w:color="auto"/>
                <w:right w:val="none" w:sz="0" w:space="0" w:color="auto"/>
              </w:divBdr>
            </w:div>
            <w:div w:id="482354982">
              <w:marLeft w:val="0"/>
              <w:marRight w:val="0"/>
              <w:marTop w:val="0"/>
              <w:marBottom w:val="0"/>
              <w:divBdr>
                <w:top w:val="none" w:sz="0" w:space="0" w:color="auto"/>
                <w:left w:val="none" w:sz="0" w:space="0" w:color="auto"/>
                <w:bottom w:val="none" w:sz="0" w:space="0" w:color="auto"/>
                <w:right w:val="none" w:sz="0" w:space="0" w:color="auto"/>
              </w:divBdr>
            </w:div>
            <w:div w:id="1800221338">
              <w:marLeft w:val="0"/>
              <w:marRight w:val="0"/>
              <w:marTop w:val="0"/>
              <w:marBottom w:val="0"/>
              <w:divBdr>
                <w:top w:val="none" w:sz="0" w:space="0" w:color="auto"/>
                <w:left w:val="none" w:sz="0" w:space="0" w:color="auto"/>
                <w:bottom w:val="none" w:sz="0" w:space="0" w:color="auto"/>
                <w:right w:val="none" w:sz="0" w:space="0" w:color="auto"/>
              </w:divBdr>
            </w:div>
            <w:div w:id="1407023926">
              <w:marLeft w:val="0"/>
              <w:marRight w:val="0"/>
              <w:marTop w:val="0"/>
              <w:marBottom w:val="0"/>
              <w:divBdr>
                <w:top w:val="none" w:sz="0" w:space="0" w:color="auto"/>
                <w:left w:val="none" w:sz="0" w:space="0" w:color="auto"/>
                <w:bottom w:val="none" w:sz="0" w:space="0" w:color="auto"/>
                <w:right w:val="none" w:sz="0" w:space="0" w:color="auto"/>
              </w:divBdr>
            </w:div>
            <w:div w:id="1710371921">
              <w:marLeft w:val="0"/>
              <w:marRight w:val="0"/>
              <w:marTop w:val="0"/>
              <w:marBottom w:val="0"/>
              <w:divBdr>
                <w:top w:val="none" w:sz="0" w:space="0" w:color="auto"/>
                <w:left w:val="none" w:sz="0" w:space="0" w:color="auto"/>
                <w:bottom w:val="none" w:sz="0" w:space="0" w:color="auto"/>
                <w:right w:val="none" w:sz="0" w:space="0" w:color="auto"/>
              </w:divBdr>
            </w:div>
            <w:div w:id="264921222">
              <w:marLeft w:val="0"/>
              <w:marRight w:val="0"/>
              <w:marTop w:val="0"/>
              <w:marBottom w:val="0"/>
              <w:divBdr>
                <w:top w:val="none" w:sz="0" w:space="0" w:color="auto"/>
                <w:left w:val="none" w:sz="0" w:space="0" w:color="auto"/>
                <w:bottom w:val="none" w:sz="0" w:space="0" w:color="auto"/>
                <w:right w:val="none" w:sz="0" w:space="0" w:color="auto"/>
              </w:divBdr>
            </w:div>
            <w:div w:id="141972392">
              <w:marLeft w:val="0"/>
              <w:marRight w:val="0"/>
              <w:marTop w:val="0"/>
              <w:marBottom w:val="0"/>
              <w:divBdr>
                <w:top w:val="none" w:sz="0" w:space="0" w:color="auto"/>
                <w:left w:val="none" w:sz="0" w:space="0" w:color="auto"/>
                <w:bottom w:val="none" w:sz="0" w:space="0" w:color="auto"/>
                <w:right w:val="none" w:sz="0" w:space="0" w:color="auto"/>
              </w:divBdr>
            </w:div>
            <w:div w:id="68312638">
              <w:marLeft w:val="0"/>
              <w:marRight w:val="0"/>
              <w:marTop w:val="0"/>
              <w:marBottom w:val="0"/>
              <w:divBdr>
                <w:top w:val="none" w:sz="0" w:space="0" w:color="auto"/>
                <w:left w:val="none" w:sz="0" w:space="0" w:color="auto"/>
                <w:bottom w:val="none" w:sz="0" w:space="0" w:color="auto"/>
                <w:right w:val="none" w:sz="0" w:space="0" w:color="auto"/>
              </w:divBdr>
            </w:div>
            <w:div w:id="629165703">
              <w:marLeft w:val="0"/>
              <w:marRight w:val="0"/>
              <w:marTop w:val="0"/>
              <w:marBottom w:val="0"/>
              <w:divBdr>
                <w:top w:val="none" w:sz="0" w:space="0" w:color="auto"/>
                <w:left w:val="none" w:sz="0" w:space="0" w:color="auto"/>
                <w:bottom w:val="none" w:sz="0" w:space="0" w:color="auto"/>
                <w:right w:val="none" w:sz="0" w:space="0" w:color="auto"/>
              </w:divBdr>
            </w:div>
            <w:div w:id="841548021">
              <w:marLeft w:val="0"/>
              <w:marRight w:val="0"/>
              <w:marTop w:val="0"/>
              <w:marBottom w:val="0"/>
              <w:divBdr>
                <w:top w:val="none" w:sz="0" w:space="0" w:color="auto"/>
                <w:left w:val="none" w:sz="0" w:space="0" w:color="auto"/>
                <w:bottom w:val="none" w:sz="0" w:space="0" w:color="auto"/>
                <w:right w:val="none" w:sz="0" w:space="0" w:color="auto"/>
              </w:divBdr>
            </w:div>
            <w:div w:id="1204054816">
              <w:marLeft w:val="0"/>
              <w:marRight w:val="0"/>
              <w:marTop w:val="0"/>
              <w:marBottom w:val="0"/>
              <w:divBdr>
                <w:top w:val="none" w:sz="0" w:space="0" w:color="auto"/>
                <w:left w:val="none" w:sz="0" w:space="0" w:color="auto"/>
                <w:bottom w:val="none" w:sz="0" w:space="0" w:color="auto"/>
                <w:right w:val="none" w:sz="0" w:space="0" w:color="auto"/>
              </w:divBdr>
            </w:div>
            <w:div w:id="1526485202">
              <w:marLeft w:val="0"/>
              <w:marRight w:val="0"/>
              <w:marTop w:val="0"/>
              <w:marBottom w:val="0"/>
              <w:divBdr>
                <w:top w:val="none" w:sz="0" w:space="0" w:color="auto"/>
                <w:left w:val="none" w:sz="0" w:space="0" w:color="auto"/>
                <w:bottom w:val="none" w:sz="0" w:space="0" w:color="auto"/>
                <w:right w:val="none" w:sz="0" w:space="0" w:color="auto"/>
              </w:divBdr>
            </w:div>
            <w:div w:id="862674126">
              <w:marLeft w:val="0"/>
              <w:marRight w:val="0"/>
              <w:marTop w:val="0"/>
              <w:marBottom w:val="0"/>
              <w:divBdr>
                <w:top w:val="none" w:sz="0" w:space="0" w:color="auto"/>
                <w:left w:val="none" w:sz="0" w:space="0" w:color="auto"/>
                <w:bottom w:val="none" w:sz="0" w:space="0" w:color="auto"/>
                <w:right w:val="none" w:sz="0" w:space="0" w:color="auto"/>
              </w:divBdr>
            </w:div>
            <w:div w:id="1900360821">
              <w:marLeft w:val="0"/>
              <w:marRight w:val="0"/>
              <w:marTop w:val="0"/>
              <w:marBottom w:val="0"/>
              <w:divBdr>
                <w:top w:val="none" w:sz="0" w:space="0" w:color="auto"/>
                <w:left w:val="none" w:sz="0" w:space="0" w:color="auto"/>
                <w:bottom w:val="none" w:sz="0" w:space="0" w:color="auto"/>
                <w:right w:val="none" w:sz="0" w:space="0" w:color="auto"/>
              </w:divBdr>
            </w:div>
            <w:div w:id="1976711319">
              <w:marLeft w:val="0"/>
              <w:marRight w:val="0"/>
              <w:marTop w:val="0"/>
              <w:marBottom w:val="0"/>
              <w:divBdr>
                <w:top w:val="none" w:sz="0" w:space="0" w:color="auto"/>
                <w:left w:val="none" w:sz="0" w:space="0" w:color="auto"/>
                <w:bottom w:val="none" w:sz="0" w:space="0" w:color="auto"/>
                <w:right w:val="none" w:sz="0" w:space="0" w:color="auto"/>
              </w:divBdr>
            </w:div>
            <w:div w:id="12653847">
              <w:marLeft w:val="0"/>
              <w:marRight w:val="0"/>
              <w:marTop w:val="0"/>
              <w:marBottom w:val="0"/>
              <w:divBdr>
                <w:top w:val="none" w:sz="0" w:space="0" w:color="auto"/>
                <w:left w:val="none" w:sz="0" w:space="0" w:color="auto"/>
                <w:bottom w:val="none" w:sz="0" w:space="0" w:color="auto"/>
                <w:right w:val="none" w:sz="0" w:space="0" w:color="auto"/>
              </w:divBdr>
            </w:div>
            <w:div w:id="644313689">
              <w:marLeft w:val="0"/>
              <w:marRight w:val="0"/>
              <w:marTop w:val="0"/>
              <w:marBottom w:val="0"/>
              <w:divBdr>
                <w:top w:val="none" w:sz="0" w:space="0" w:color="auto"/>
                <w:left w:val="none" w:sz="0" w:space="0" w:color="auto"/>
                <w:bottom w:val="none" w:sz="0" w:space="0" w:color="auto"/>
                <w:right w:val="none" w:sz="0" w:space="0" w:color="auto"/>
              </w:divBdr>
            </w:div>
            <w:div w:id="1570378767">
              <w:marLeft w:val="0"/>
              <w:marRight w:val="0"/>
              <w:marTop w:val="0"/>
              <w:marBottom w:val="0"/>
              <w:divBdr>
                <w:top w:val="none" w:sz="0" w:space="0" w:color="auto"/>
                <w:left w:val="none" w:sz="0" w:space="0" w:color="auto"/>
                <w:bottom w:val="none" w:sz="0" w:space="0" w:color="auto"/>
                <w:right w:val="none" w:sz="0" w:space="0" w:color="auto"/>
              </w:divBdr>
            </w:div>
            <w:div w:id="381255384">
              <w:marLeft w:val="0"/>
              <w:marRight w:val="0"/>
              <w:marTop w:val="0"/>
              <w:marBottom w:val="0"/>
              <w:divBdr>
                <w:top w:val="none" w:sz="0" w:space="0" w:color="auto"/>
                <w:left w:val="none" w:sz="0" w:space="0" w:color="auto"/>
                <w:bottom w:val="none" w:sz="0" w:space="0" w:color="auto"/>
                <w:right w:val="none" w:sz="0" w:space="0" w:color="auto"/>
              </w:divBdr>
            </w:div>
            <w:div w:id="1347900695">
              <w:marLeft w:val="0"/>
              <w:marRight w:val="0"/>
              <w:marTop w:val="0"/>
              <w:marBottom w:val="0"/>
              <w:divBdr>
                <w:top w:val="none" w:sz="0" w:space="0" w:color="auto"/>
                <w:left w:val="none" w:sz="0" w:space="0" w:color="auto"/>
                <w:bottom w:val="none" w:sz="0" w:space="0" w:color="auto"/>
                <w:right w:val="none" w:sz="0" w:space="0" w:color="auto"/>
              </w:divBdr>
            </w:div>
            <w:div w:id="1944148514">
              <w:marLeft w:val="0"/>
              <w:marRight w:val="0"/>
              <w:marTop w:val="0"/>
              <w:marBottom w:val="0"/>
              <w:divBdr>
                <w:top w:val="none" w:sz="0" w:space="0" w:color="auto"/>
                <w:left w:val="none" w:sz="0" w:space="0" w:color="auto"/>
                <w:bottom w:val="none" w:sz="0" w:space="0" w:color="auto"/>
                <w:right w:val="none" w:sz="0" w:space="0" w:color="auto"/>
              </w:divBdr>
            </w:div>
            <w:div w:id="2005932145">
              <w:marLeft w:val="0"/>
              <w:marRight w:val="0"/>
              <w:marTop w:val="0"/>
              <w:marBottom w:val="0"/>
              <w:divBdr>
                <w:top w:val="none" w:sz="0" w:space="0" w:color="auto"/>
                <w:left w:val="none" w:sz="0" w:space="0" w:color="auto"/>
                <w:bottom w:val="none" w:sz="0" w:space="0" w:color="auto"/>
                <w:right w:val="none" w:sz="0" w:space="0" w:color="auto"/>
              </w:divBdr>
            </w:div>
            <w:div w:id="1036586223">
              <w:marLeft w:val="0"/>
              <w:marRight w:val="0"/>
              <w:marTop w:val="0"/>
              <w:marBottom w:val="0"/>
              <w:divBdr>
                <w:top w:val="none" w:sz="0" w:space="0" w:color="auto"/>
                <w:left w:val="none" w:sz="0" w:space="0" w:color="auto"/>
                <w:bottom w:val="none" w:sz="0" w:space="0" w:color="auto"/>
                <w:right w:val="none" w:sz="0" w:space="0" w:color="auto"/>
              </w:divBdr>
            </w:div>
            <w:div w:id="693766890">
              <w:marLeft w:val="0"/>
              <w:marRight w:val="0"/>
              <w:marTop w:val="0"/>
              <w:marBottom w:val="0"/>
              <w:divBdr>
                <w:top w:val="none" w:sz="0" w:space="0" w:color="auto"/>
                <w:left w:val="none" w:sz="0" w:space="0" w:color="auto"/>
                <w:bottom w:val="none" w:sz="0" w:space="0" w:color="auto"/>
                <w:right w:val="none" w:sz="0" w:space="0" w:color="auto"/>
              </w:divBdr>
            </w:div>
            <w:div w:id="1247036004">
              <w:marLeft w:val="0"/>
              <w:marRight w:val="0"/>
              <w:marTop w:val="0"/>
              <w:marBottom w:val="0"/>
              <w:divBdr>
                <w:top w:val="none" w:sz="0" w:space="0" w:color="auto"/>
                <w:left w:val="none" w:sz="0" w:space="0" w:color="auto"/>
                <w:bottom w:val="none" w:sz="0" w:space="0" w:color="auto"/>
                <w:right w:val="none" w:sz="0" w:space="0" w:color="auto"/>
              </w:divBdr>
            </w:div>
            <w:div w:id="22438684">
              <w:marLeft w:val="0"/>
              <w:marRight w:val="0"/>
              <w:marTop w:val="0"/>
              <w:marBottom w:val="0"/>
              <w:divBdr>
                <w:top w:val="none" w:sz="0" w:space="0" w:color="auto"/>
                <w:left w:val="none" w:sz="0" w:space="0" w:color="auto"/>
                <w:bottom w:val="none" w:sz="0" w:space="0" w:color="auto"/>
                <w:right w:val="none" w:sz="0" w:space="0" w:color="auto"/>
              </w:divBdr>
            </w:div>
            <w:div w:id="1417363253">
              <w:marLeft w:val="0"/>
              <w:marRight w:val="0"/>
              <w:marTop w:val="0"/>
              <w:marBottom w:val="0"/>
              <w:divBdr>
                <w:top w:val="none" w:sz="0" w:space="0" w:color="auto"/>
                <w:left w:val="none" w:sz="0" w:space="0" w:color="auto"/>
                <w:bottom w:val="none" w:sz="0" w:space="0" w:color="auto"/>
                <w:right w:val="none" w:sz="0" w:space="0" w:color="auto"/>
              </w:divBdr>
            </w:div>
            <w:div w:id="1924799827">
              <w:marLeft w:val="0"/>
              <w:marRight w:val="0"/>
              <w:marTop w:val="0"/>
              <w:marBottom w:val="0"/>
              <w:divBdr>
                <w:top w:val="none" w:sz="0" w:space="0" w:color="auto"/>
                <w:left w:val="none" w:sz="0" w:space="0" w:color="auto"/>
                <w:bottom w:val="none" w:sz="0" w:space="0" w:color="auto"/>
                <w:right w:val="none" w:sz="0" w:space="0" w:color="auto"/>
              </w:divBdr>
            </w:div>
            <w:div w:id="2141994405">
              <w:marLeft w:val="0"/>
              <w:marRight w:val="0"/>
              <w:marTop w:val="0"/>
              <w:marBottom w:val="0"/>
              <w:divBdr>
                <w:top w:val="none" w:sz="0" w:space="0" w:color="auto"/>
                <w:left w:val="none" w:sz="0" w:space="0" w:color="auto"/>
                <w:bottom w:val="none" w:sz="0" w:space="0" w:color="auto"/>
                <w:right w:val="none" w:sz="0" w:space="0" w:color="auto"/>
              </w:divBdr>
            </w:div>
            <w:div w:id="2033219400">
              <w:marLeft w:val="0"/>
              <w:marRight w:val="0"/>
              <w:marTop w:val="0"/>
              <w:marBottom w:val="0"/>
              <w:divBdr>
                <w:top w:val="none" w:sz="0" w:space="0" w:color="auto"/>
                <w:left w:val="none" w:sz="0" w:space="0" w:color="auto"/>
                <w:bottom w:val="none" w:sz="0" w:space="0" w:color="auto"/>
                <w:right w:val="none" w:sz="0" w:space="0" w:color="auto"/>
              </w:divBdr>
            </w:div>
            <w:div w:id="1130393779">
              <w:marLeft w:val="0"/>
              <w:marRight w:val="0"/>
              <w:marTop w:val="0"/>
              <w:marBottom w:val="0"/>
              <w:divBdr>
                <w:top w:val="none" w:sz="0" w:space="0" w:color="auto"/>
                <w:left w:val="none" w:sz="0" w:space="0" w:color="auto"/>
                <w:bottom w:val="none" w:sz="0" w:space="0" w:color="auto"/>
                <w:right w:val="none" w:sz="0" w:space="0" w:color="auto"/>
              </w:divBdr>
            </w:div>
            <w:div w:id="972977322">
              <w:marLeft w:val="0"/>
              <w:marRight w:val="0"/>
              <w:marTop w:val="0"/>
              <w:marBottom w:val="0"/>
              <w:divBdr>
                <w:top w:val="none" w:sz="0" w:space="0" w:color="auto"/>
                <w:left w:val="none" w:sz="0" w:space="0" w:color="auto"/>
                <w:bottom w:val="none" w:sz="0" w:space="0" w:color="auto"/>
                <w:right w:val="none" w:sz="0" w:space="0" w:color="auto"/>
              </w:divBdr>
            </w:div>
            <w:div w:id="1184830907">
              <w:marLeft w:val="0"/>
              <w:marRight w:val="0"/>
              <w:marTop w:val="0"/>
              <w:marBottom w:val="0"/>
              <w:divBdr>
                <w:top w:val="none" w:sz="0" w:space="0" w:color="auto"/>
                <w:left w:val="none" w:sz="0" w:space="0" w:color="auto"/>
                <w:bottom w:val="none" w:sz="0" w:space="0" w:color="auto"/>
                <w:right w:val="none" w:sz="0" w:space="0" w:color="auto"/>
              </w:divBdr>
            </w:div>
            <w:div w:id="661470076">
              <w:marLeft w:val="0"/>
              <w:marRight w:val="0"/>
              <w:marTop w:val="0"/>
              <w:marBottom w:val="0"/>
              <w:divBdr>
                <w:top w:val="none" w:sz="0" w:space="0" w:color="auto"/>
                <w:left w:val="none" w:sz="0" w:space="0" w:color="auto"/>
                <w:bottom w:val="none" w:sz="0" w:space="0" w:color="auto"/>
                <w:right w:val="none" w:sz="0" w:space="0" w:color="auto"/>
              </w:divBdr>
            </w:div>
            <w:div w:id="745490626">
              <w:marLeft w:val="0"/>
              <w:marRight w:val="0"/>
              <w:marTop w:val="0"/>
              <w:marBottom w:val="0"/>
              <w:divBdr>
                <w:top w:val="none" w:sz="0" w:space="0" w:color="auto"/>
                <w:left w:val="none" w:sz="0" w:space="0" w:color="auto"/>
                <w:bottom w:val="none" w:sz="0" w:space="0" w:color="auto"/>
                <w:right w:val="none" w:sz="0" w:space="0" w:color="auto"/>
              </w:divBdr>
            </w:div>
            <w:div w:id="1594317115">
              <w:marLeft w:val="0"/>
              <w:marRight w:val="0"/>
              <w:marTop w:val="0"/>
              <w:marBottom w:val="0"/>
              <w:divBdr>
                <w:top w:val="none" w:sz="0" w:space="0" w:color="auto"/>
                <w:left w:val="none" w:sz="0" w:space="0" w:color="auto"/>
                <w:bottom w:val="none" w:sz="0" w:space="0" w:color="auto"/>
                <w:right w:val="none" w:sz="0" w:space="0" w:color="auto"/>
              </w:divBdr>
            </w:div>
            <w:div w:id="153329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483</Words>
  <Characters>2757</Characters>
  <Application>Microsoft Office Word</Application>
  <DocSecurity>0</DocSecurity>
  <Lines>22</Lines>
  <Paragraphs>6</Paragraphs>
  <ScaleCrop>false</ScaleCrop>
  <Company>微软中国</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2019-10-24T07:17:00Z</dcterms:created>
  <dcterms:modified xsi:type="dcterms:W3CDTF">2019-10-24T07:34:00Z</dcterms:modified>
</cp:coreProperties>
</file>