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666BC" w14:textId="77777777" w:rsidR="001E631D" w:rsidRDefault="001E631D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14:paraId="30D01C9B" w14:textId="77777777" w:rsidR="001E631D" w:rsidRDefault="001E631D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14:paraId="3AE625C6" w14:textId="77777777" w:rsidR="001E631D" w:rsidRDefault="0096284F">
      <w:pPr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计算机</w:t>
      </w:r>
      <w:r>
        <w:rPr>
          <w:rFonts w:ascii="黑体" w:eastAsia="黑体" w:hAnsi="黑体"/>
          <w:color w:val="000000" w:themeColor="text1"/>
          <w:sz w:val="32"/>
          <w:szCs w:val="32"/>
        </w:rPr>
        <w:t>与信息技术学院</w:t>
      </w:r>
    </w:p>
    <w:p w14:paraId="2A43F100" w14:textId="77777777" w:rsidR="001E631D" w:rsidRDefault="0096284F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r>
        <w:rPr>
          <w:rFonts w:ascii="黑体" w:eastAsia="黑体" w:hAnsi="黑体"/>
          <w:color w:val="000000" w:themeColor="text1"/>
          <w:sz w:val="44"/>
          <w:szCs w:val="44"/>
        </w:rPr>
        <w:t>2021年研究生考试大纲</w:t>
      </w:r>
    </w:p>
    <w:p w14:paraId="0B815F33" w14:textId="77777777" w:rsidR="001E631D" w:rsidRDefault="001E631D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14:paraId="7D2DE4F7" w14:textId="77777777" w:rsidR="001E631D" w:rsidRDefault="001E631D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14:paraId="64B5D5D5" w14:textId="77777777" w:rsidR="001E631D" w:rsidRDefault="001E631D">
      <w:pPr>
        <w:jc w:val="left"/>
        <w:rPr>
          <w:color w:val="000000" w:themeColor="text1"/>
        </w:rPr>
      </w:pPr>
    </w:p>
    <w:p w14:paraId="2ED94132" w14:textId="77777777" w:rsidR="001E631D" w:rsidRDefault="0096284F">
      <w:pPr>
        <w:spacing w:beforeLines="50" w:before="156" w:afterLines="50" w:after="156"/>
        <w:jc w:val="left"/>
        <w:rPr>
          <w:rFonts w:ascii="楷体" w:eastAsia="楷体" w:hAnsi="楷体"/>
          <w:b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color w:val="000000" w:themeColor="text1"/>
        </w:rPr>
        <w:t>.</w:t>
      </w:r>
      <w:r>
        <w:rPr>
          <w:rFonts w:ascii="楷体" w:eastAsia="楷体" w:hAnsi="楷体" w:hint="eastAsia"/>
          <w:b/>
          <w:color w:val="000000" w:themeColor="text1"/>
          <w:sz w:val="28"/>
          <w:szCs w:val="28"/>
        </w:rPr>
        <w:t>《高等数学》自命题考试大纲</w:t>
      </w:r>
    </w:p>
    <w:p w14:paraId="5FA6D575" w14:textId="77777777" w:rsidR="001E631D" w:rsidRDefault="0096284F">
      <w:pPr>
        <w:spacing w:beforeLines="50" w:before="156" w:afterLines="50" w:after="156"/>
        <w:jc w:val="left"/>
        <w:rPr>
          <w:rFonts w:ascii="楷体" w:eastAsia="楷体" w:hAnsi="楷体"/>
          <w:b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b/>
          <w:color w:val="000000" w:themeColor="text1"/>
          <w:sz w:val="28"/>
          <w:szCs w:val="28"/>
        </w:rPr>
        <w:t>.《教学系统设计》考试大纲</w:t>
      </w:r>
    </w:p>
    <w:p w14:paraId="1E57CF7C" w14:textId="77777777" w:rsidR="001E631D" w:rsidRDefault="0096284F">
      <w:pPr>
        <w:spacing w:beforeLines="50" w:before="156" w:afterLines="50" w:after="156"/>
        <w:jc w:val="left"/>
        <w:rPr>
          <w:rFonts w:ascii="楷体" w:eastAsia="楷体" w:hAnsi="楷体"/>
          <w:b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b/>
          <w:color w:val="000000" w:themeColor="text1"/>
          <w:sz w:val="28"/>
          <w:szCs w:val="28"/>
        </w:rPr>
        <w:t>.</w:t>
      </w:r>
      <w:r>
        <w:rPr>
          <w:rFonts w:ascii="楷体" w:eastAsia="楷体" w:hAnsi="楷体"/>
          <w:b/>
          <w:color w:val="000000" w:themeColor="text1"/>
          <w:sz w:val="28"/>
          <w:szCs w:val="28"/>
        </w:rPr>
        <w:t>《C语言程序设计》考试大纲</w:t>
      </w:r>
    </w:p>
    <w:p w14:paraId="29BF83B1" w14:textId="77777777" w:rsidR="001E631D" w:rsidRDefault="001E631D">
      <w:pPr>
        <w:spacing w:beforeLines="50" w:before="156" w:afterLines="50" w:after="156"/>
        <w:jc w:val="left"/>
        <w:rPr>
          <w:rFonts w:eastAsia="黑体" w:hAnsi="黑体"/>
          <w:color w:val="000000" w:themeColor="text1"/>
          <w:sz w:val="32"/>
          <w:szCs w:val="32"/>
        </w:rPr>
      </w:pPr>
    </w:p>
    <w:p w14:paraId="332BE742" w14:textId="77777777" w:rsidR="001E631D" w:rsidRDefault="001E631D">
      <w:pPr>
        <w:spacing w:beforeLines="50" w:before="156" w:afterLines="50" w:after="156"/>
        <w:jc w:val="left"/>
        <w:rPr>
          <w:rFonts w:eastAsia="黑体" w:hAnsi="黑体"/>
          <w:color w:val="000000" w:themeColor="text1"/>
          <w:sz w:val="32"/>
          <w:szCs w:val="32"/>
        </w:rPr>
      </w:pPr>
    </w:p>
    <w:p w14:paraId="36538D2B" w14:textId="77777777" w:rsidR="001E631D" w:rsidRDefault="0096284F">
      <w:pPr>
        <w:spacing w:beforeLines="50" w:before="156" w:afterLines="50" w:after="156"/>
        <w:jc w:val="left"/>
        <w:rPr>
          <w:rFonts w:eastAsia="黑体" w:hAnsi="黑体"/>
          <w:color w:val="000000" w:themeColor="text1"/>
          <w:sz w:val="32"/>
          <w:szCs w:val="32"/>
        </w:rPr>
      </w:pPr>
      <w:r>
        <w:rPr>
          <w:rFonts w:eastAsia="黑体" w:hAnsi="黑体"/>
          <w:color w:val="000000" w:themeColor="text1"/>
          <w:sz w:val="32"/>
          <w:szCs w:val="32"/>
        </w:rPr>
        <w:t xml:space="preserve">  </w:t>
      </w:r>
    </w:p>
    <w:p w14:paraId="3E5B7B52" w14:textId="77777777" w:rsidR="001E631D" w:rsidRDefault="001E631D">
      <w:pPr>
        <w:spacing w:beforeLines="50" w:before="156" w:afterLines="50" w:after="156"/>
        <w:jc w:val="left"/>
        <w:rPr>
          <w:rFonts w:eastAsia="黑体" w:hAnsi="黑体"/>
          <w:color w:val="000000" w:themeColor="text1"/>
          <w:sz w:val="32"/>
          <w:szCs w:val="32"/>
        </w:rPr>
      </w:pPr>
    </w:p>
    <w:p w14:paraId="5696C451" w14:textId="77777777" w:rsidR="001E631D" w:rsidRDefault="001E631D">
      <w:pPr>
        <w:spacing w:beforeLines="50" w:before="156" w:afterLines="50" w:after="156"/>
        <w:jc w:val="left"/>
        <w:rPr>
          <w:rFonts w:eastAsiaTheme="minorEastAsia" w:hAnsiTheme="minorHAnsi"/>
          <w:color w:val="000000" w:themeColor="text1"/>
          <w:szCs w:val="22"/>
        </w:rPr>
      </w:pPr>
    </w:p>
    <w:p w14:paraId="70F634DC" w14:textId="77777777" w:rsidR="001E631D" w:rsidRDefault="001E631D">
      <w:pPr>
        <w:spacing w:beforeLines="50" w:before="156" w:afterLines="50" w:after="156"/>
        <w:jc w:val="center"/>
        <w:rPr>
          <w:rFonts w:eastAsia="黑体" w:hAnsi="黑体"/>
          <w:color w:val="000000" w:themeColor="text1"/>
          <w:sz w:val="32"/>
          <w:szCs w:val="32"/>
        </w:rPr>
      </w:pPr>
    </w:p>
    <w:p w14:paraId="3056C92B" w14:textId="77777777" w:rsidR="001E631D" w:rsidRDefault="001E631D">
      <w:pPr>
        <w:rPr>
          <w:color w:val="000000" w:themeColor="text1"/>
        </w:rPr>
      </w:pPr>
    </w:p>
    <w:p w14:paraId="0C704A2B" w14:textId="77777777" w:rsidR="001E631D" w:rsidRDefault="0096284F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4ADA1B67" w14:textId="77777777" w:rsidR="001E631D" w:rsidRDefault="001E631D">
      <w:pPr>
        <w:rPr>
          <w:color w:val="000000" w:themeColor="text1"/>
        </w:rPr>
      </w:pPr>
    </w:p>
    <w:p w14:paraId="2C5A18B5" w14:textId="77777777" w:rsidR="001E631D" w:rsidRDefault="0096284F">
      <w:pPr>
        <w:spacing w:beforeLines="50" w:before="156" w:afterLines="50" w:after="156"/>
        <w:jc w:val="center"/>
        <w:rPr>
          <w:rFonts w:eastAsia="黑体" w:hAnsi="黑体"/>
          <w:color w:val="000000" w:themeColor="text1"/>
          <w:sz w:val="32"/>
          <w:szCs w:val="32"/>
        </w:rPr>
      </w:pPr>
      <w:r>
        <w:rPr>
          <w:rFonts w:eastAsia="黑体" w:hAnsi="黑体" w:hint="eastAsia"/>
          <w:color w:val="000000" w:themeColor="text1"/>
          <w:sz w:val="32"/>
          <w:szCs w:val="32"/>
        </w:rPr>
        <w:t>《高等数学》自命题（</w:t>
      </w:r>
      <w:r>
        <w:rPr>
          <w:rFonts w:eastAsia="黑体" w:hAnsi="黑体" w:hint="eastAsia"/>
          <w:color w:val="000000" w:themeColor="text1"/>
          <w:sz w:val="32"/>
          <w:szCs w:val="32"/>
        </w:rPr>
        <w:t>602</w:t>
      </w:r>
      <w:r>
        <w:rPr>
          <w:rFonts w:eastAsia="黑体" w:hAnsi="黑体" w:hint="eastAsia"/>
          <w:color w:val="000000" w:themeColor="text1"/>
          <w:sz w:val="32"/>
          <w:szCs w:val="32"/>
        </w:rPr>
        <w:t>）考试大纲</w:t>
      </w:r>
    </w:p>
    <w:p w14:paraId="1772ACE0" w14:textId="77777777" w:rsidR="001E631D" w:rsidRDefault="0096284F">
      <w:pPr>
        <w:spacing w:line="360" w:lineRule="auto"/>
        <w:rPr>
          <w:rFonts w:ascii="Arial" w:eastAsia="黑体" w:hAnsi="Arial"/>
          <w:b/>
          <w:color w:val="000000" w:themeColor="text1"/>
          <w:sz w:val="28"/>
        </w:rPr>
      </w:pPr>
      <w:r>
        <w:rPr>
          <w:rFonts w:ascii="Arial" w:eastAsia="黑体" w:hAnsi="Arial" w:hint="eastAsia"/>
          <w:b/>
          <w:color w:val="000000" w:themeColor="text1"/>
          <w:sz w:val="28"/>
        </w:rPr>
        <w:t>注意：本大纲为参考性考试大纲，是考生需要掌握的基本内容。</w:t>
      </w:r>
    </w:p>
    <w:p w14:paraId="255ECE0A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一、函数与极限</w:t>
      </w:r>
    </w:p>
    <w:p w14:paraId="4113261B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16A9B6C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映射与函数</w:t>
      </w:r>
    </w:p>
    <w:p w14:paraId="07D6738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2. </w:t>
      </w:r>
      <w:r>
        <w:rPr>
          <w:rFonts w:hAnsiTheme="minorEastAsia" w:hint="eastAsia"/>
          <w:color w:val="000000" w:themeColor="text1"/>
          <w:sz w:val="24"/>
        </w:rPr>
        <w:t>数列的极限</w:t>
      </w:r>
    </w:p>
    <w:p w14:paraId="491B879E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3. </w:t>
      </w:r>
      <w:r>
        <w:rPr>
          <w:rFonts w:hAnsiTheme="minorEastAsia" w:hint="eastAsia"/>
          <w:color w:val="000000" w:themeColor="text1"/>
          <w:sz w:val="24"/>
        </w:rPr>
        <w:t>函数的极限</w:t>
      </w:r>
    </w:p>
    <w:p w14:paraId="402E965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4. </w:t>
      </w:r>
      <w:r>
        <w:rPr>
          <w:rFonts w:hAnsiTheme="minorEastAsia" w:hint="eastAsia"/>
          <w:color w:val="000000" w:themeColor="text1"/>
          <w:sz w:val="24"/>
        </w:rPr>
        <w:t>无穷小与无穷大</w:t>
      </w:r>
    </w:p>
    <w:p w14:paraId="564B18B8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5. </w:t>
      </w:r>
      <w:r>
        <w:rPr>
          <w:rFonts w:hAnsiTheme="minorEastAsia" w:hint="eastAsia"/>
          <w:color w:val="000000" w:themeColor="text1"/>
          <w:sz w:val="24"/>
        </w:rPr>
        <w:t>极限运算法则</w:t>
      </w:r>
    </w:p>
    <w:p w14:paraId="1A0027C2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6. </w:t>
      </w:r>
      <w:r>
        <w:rPr>
          <w:rFonts w:hAnsiTheme="minorEastAsia" w:hint="eastAsia"/>
          <w:color w:val="000000" w:themeColor="text1"/>
          <w:sz w:val="24"/>
        </w:rPr>
        <w:t>极限存在准则</w:t>
      </w:r>
    </w:p>
    <w:p w14:paraId="1301F9F2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7. </w:t>
      </w:r>
      <w:r>
        <w:rPr>
          <w:rFonts w:hAnsiTheme="minorEastAsia" w:hint="eastAsia"/>
          <w:color w:val="000000" w:themeColor="text1"/>
          <w:sz w:val="24"/>
        </w:rPr>
        <w:t>两个重要极限</w:t>
      </w:r>
    </w:p>
    <w:p w14:paraId="4DDE82CB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8. </w:t>
      </w:r>
      <w:r>
        <w:rPr>
          <w:rFonts w:hAnsiTheme="minorEastAsia" w:hint="eastAsia"/>
          <w:color w:val="000000" w:themeColor="text1"/>
          <w:sz w:val="24"/>
        </w:rPr>
        <w:t>无穷小的比较</w:t>
      </w:r>
    </w:p>
    <w:p w14:paraId="6C4C8354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9. </w:t>
      </w:r>
      <w:r>
        <w:rPr>
          <w:rFonts w:hAnsiTheme="minorEastAsia" w:hint="eastAsia"/>
          <w:color w:val="000000" w:themeColor="text1"/>
          <w:sz w:val="24"/>
        </w:rPr>
        <w:t>函数的连续性与间断性</w:t>
      </w:r>
    </w:p>
    <w:p w14:paraId="4E5728B2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10.</w:t>
      </w:r>
      <w:r>
        <w:rPr>
          <w:rFonts w:hAnsiTheme="minorEastAsia" w:hint="eastAsia"/>
          <w:color w:val="000000" w:themeColor="text1"/>
          <w:sz w:val="24"/>
        </w:rPr>
        <w:t>连续函数的运算与初等函数的连续性</w:t>
      </w:r>
    </w:p>
    <w:p w14:paraId="00C1262F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11.</w:t>
      </w:r>
      <w:r>
        <w:rPr>
          <w:rFonts w:hAnsiTheme="minorEastAsia" w:hint="eastAsia"/>
          <w:color w:val="000000" w:themeColor="text1"/>
          <w:sz w:val="24"/>
        </w:rPr>
        <w:t>闭区间上连续函数的性质</w:t>
      </w:r>
    </w:p>
    <w:p w14:paraId="0CE293AC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6B47E29B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1. </w:t>
      </w:r>
      <w:r>
        <w:rPr>
          <w:rFonts w:hAnsiTheme="minorEastAsia" w:hint="eastAsia"/>
          <w:color w:val="000000" w:themeColor="text1"/>
          <w:sz w:val="24"/>
        </w:rPr>
        <w:t>理解函数的概念，掌握函数的表示法。</w:t>
      </w:r>
    </w:p>
    <w:p w14:paraId="3FCD57B2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2. </w:t>
      </w:r>
      <w:r>
        <w:rPr>
          <w:rFonts w:hAnsiTheme="minorEastAsia" w:hint="eastAsia"/>
          <w:color w:val="000000" w:themeColor="text1"/>
          <w:sz w:val="24"/>
        </w:rPr>
        <w:t>了解函数的有界性、单调性、周期性和奇偶性。</w:t>
      </w:r>
    </w:p>
    <w:p w14:paraId="43AA21CE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3. </w:t>
      </w:r>
      <w:r>
        <w:rPr>
          <w:rFonts w:hAnsiTheme="minorEastAsia" w:hint="eastAsia"/>
          <w:color w:val="000000" w:themeColor="text1"/>
          <w:sz w:val="24"/>
        </w:rPr>
        <w:t>理解复合函数及分段函数的概念，了解隐函数的概念。</w:t>
      </w:r>
    </w:p>
    <w:p w14:paraId="70DFA304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4. </w:t>
      </w:r>
      <w:r>
        <w:rPr>
          <w:rFonts w:hAnsiTheme="minorEastAsia" w:hint="eastAsia"/>
          <w:color w:val="000000" w:themeColor="text1"/>
          <w:sz w:val="24"/>
        </w:rPr>
        <w:t>了解数列极限和函数极限（包括左极限与右极限）的概念。</w:t>
      </w:r>
    </w:p>
    <w:p w14:paraId="4E7DBFB9" w14:textId="77777777" w:rsidR="001E631D" w:rsidRDefault="0096284F">
      <w:pPr>
        <w:widowControl/>
        <w:spacing w:line="288" w:lineRule="auto"/>
        <w:ind w:leftChars="-67" w:left="-141"/>
        <w:rPr>
          <w:rFonts w:hAnsiTheme="minorEastAsia"/>
          <w:color w:val="000000" w:themeColor="text1"/>
          <w:sz w:val="24"/>
        </w:rPr>
      </w:pPr>
      <w:r>
        <w:rPr>
          <w:noProof/>
          <w:color w:val="000000" w:themeColor="text1"/>
        </w:rPr>
        <w:drawing>
          <wp:inline distT="0" distB="0" distL="0" distR="0" wp14:anchorId="02D5DCE3" wp14:editId="6187A058">
            <wp:extent cx="5759450" cy="6819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0EC01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6.</w:t>
      </w:r>
      <w:r>
        <w:rPr>
          <w:rFonts w:hAnsiTheme="minorEastAsia" w:hint="eastAsia"/>
          <w:color w:val="000000" w:themeColor="text1"/>
          <w:sz w:val="24"/>
        </w:rPr>
        <w:t>了解极限的性质与极限存在的两个准则，掌握极限的四则运算法则，掌握利用两个重要极限求函数极限的方法。</w:t>
      </w:r>
    </w:p>
    <w:p w14:paraId="74DACD5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7.</w:t>
      </w:r>
      <w:r>
        <w:rPr>
          <w:rFonts w:hAnsiTheme="minorEastAsia" w:hint="eastAsia"/>
          <w:color w:val="000000" w:themeColor="text1"/>
          <w:sz w:val="24"/>
        </w:rPr>
        <w:t>理解无穷小量的概念和基本性质，掌握无穷小量的比较方法，了解无穷大量的概念及其与无穷小量的关系。</w:t>
      </w:r>
    </w:p>
    <w:p w14:paraId="09052AF3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8.</w:t>
      </w:r>
      <w:r>
        <w:rPr>
          <w:rFonts w:hAnsiTheme="minorEastAsia" w:hint="eastAsia"/>
          <w:color w:val="000000" w:themeColor="text1"/>
          <w:sz w:val="24"/>
        </w:rPr>
        <w:t>理解函数连续性的概念（含左连续与右连续），掌握用定义证明函数在一点连续的方法，会判别函数间断点的类型。</w:t>
      </w:r>
    </w:p>
    <w:p w14:paraId="264D6EBE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9.</w:t>
      </w:r>
      <w:r>
        <w:rPr>
          <w:rFonts w:hAnsiTheme="minorEastAsia" w:hint="eastAsia"/>
          <w:color w:val="000000" w:themeColor="text1"/>
          <w:sz w:val="24"/>
        </w:rPr>
        <w:t>了解连续函数的性质和初等函数的连续性，理解闭区间上连续函数的性质（有界性、最大值和最小值定理、介值定理），并会应用这些性质论证某些问题。</w:t>
      </w:r>
    </w:p>
    <w:p w14:paraId="039E26ED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二、导数与微分</w:t>
      </w:r>
    </w:p>
    <w:p w14:paraId="6547F28A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14308AED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导数概念</w:t>
      </w:r>
    </w:p>
    <w:p w14:paraId="254E6411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lastRenderedPageBreak/>
        <w:t>2.</w:t>
      </w:r>
      <w:r>
        <w:rPr>
          <w:rFonts w:hAnsiTheme="minorEastAsia" w:hint="eastAsia"/>
          <w:color w:val="000000" w:themeColor="text1"/>
          <w:sz w:val="24"/>
        </w:rPr>
        <w:t>函数的求导法则</w:t>
      </w:r>
    </w:p>
    <w:p w14:paraId="4B619BF8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高阶导数</w:t>
      </w:r>
    </w:p>
    <w:p w14:paraId="7AA950FB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隐函数及由参数方程所确定的函数的导数</w:t>
      </w:r>
    </w:p>
    <w:p w14:paraId="4C94AFD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5.</w:t>
      </w:r>
      <w:r>
        <w:rPr>
          <w:rFonts w:hAnsiTheme="minorEastAsia" w:hint="eastAsia"/>
          <w:color w:val="000000" w:themeColor="text1"/>
          <w:sz w:val="24"/>
        </w:rPr>
        <w:t>函数的微分</w:t>
      </w:r>
    </w:p>
    <w:p w14:paraId="7F2B5C5E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3D836CFF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理解导数的概念及可导性与连续性之间的关系。</w:t>
      </w:r>
    </w:p>
    <w:p w14:paraId="75F94D5F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掌握基本初等函数的导数公式、导数的四则运算法则及复合函数的求导法则，会求分段函数的导数，会求隐函数及由参数方程所确定的函数的导数。</w:t>
      </w:r>
    </w:p>
    <w:p w14:paraId="781A3470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了解高阶导数的概念，会求简单函数的高阶导数。</w:t>
      </w:r>
    </w:p>
    <w:p w14:paraId="205AA181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了解微分的概念、导数与微分之间的关系。</w:t>
      </w:r>
    </w:p>
    <w:p w14:paraId="4FF28C3B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三、微分中值定理与导数的应用</w:t>
      </w:r>
    </w:p>
    <w:p w14:paraId="26FAA062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77E7871F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微分中值定理</w:t>
      </w:r>
    </w:p>
    <w:p w14:paraId="0837A0F5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洛必达法则</w:t>
      </w:r>
    </w:p>
    <w:p w14:paraId="592691A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泰勒公式</w:t>
      </w:r>
    </w:p>
    <w:p w14:paraId="37AF55F1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函数的单调性</w:t>
      </w:r>
    </w:p>
    <w:p w14:paraId="5C80CBF3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5.</w:t>
      </w:r>
      <w:r>
        <w:rPr>
          <w:rFonts w:hAnsiTheme="minorEastAsia" w:hint="eastAsia"/>
          <w:color w:val="000000" w:themeColor="text1"/>
          <w:sz w:val="24"/>
        </w:rPr>
        <w:t>函数的极值与最大值最小值</w:t>
      </w:r>
    </w:p>
    <w:p w14:paraId="541D1B78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7BB39D89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理解罗尔（</w:t>
      </w:r>
      <w:r>
        <w:rPr>
          <w:rFonts w:hAnsiTheme="minorEastAsia" w:hint="eastAsia"/>
          <w:color w:val="000000" w:themeColor="text1"/>
          <w:sz w:val="24"/>
        </w:rPr>
        <w:t>Rolle</w:t>
      </w:r>
      <w:r>
        <w:rPr>
          <w:rFonts w:hAnsiTheme="minorEastAsia" w:hint="eastAsia"/>
          <w:color w:val="000000" w:themeColor="text1"/>
          <w:sz w:val="24"/>
        </w:rPr>
        <w:t>）定理、拉格朗日（</w:t>
      </w:r>
      <w:r>
        <w:rPr>
          <w:rFonts w:hAnsiTheme="minorEastAsia" w:hint="eastAsia"/>
          <w:color w:val="000000" w:themeColor="text1"/>
          <w:sz w:val="24"/>
        </w:rPr>
        <w:t>Lagrange</w:t>
      </w:r>
      <w:r>
        <w:rPr>
          <w:rFonts w:hAnsiTheme="minorEastAsia" w:hint="eastAsia"/>
          <w:color w:val="000000" w:themeColor="text1"/>
          <w:sz w:val="24"/>
        </w:rPr>
        <w:t>）中值定理，了解泰勒（</w:t>
      </w:r>
      <w:r>
        <w:rPr>
          <w:rFonts w:hAnsiTheme="minorEastAsia" w:hint="eastAsia"/>
          <w:color w:val="000000" w:themeColor="text1"/>
          <w:sz w:val="24"/>
        </w:rPr>
        <w:t>Taylor</w:t>
      </w:r>
      <w:r>
        <w:rPr>
          <w:rFonts w:hAnsiTheme="minorEastAsia" w:hint="eastAsia"/>
          <w:color w:val="000000" w:themeColor="text1"/>
          <w:sz w:val="24"/>
        </w:rPr>
        <w:t>）定理，并掌握应用这些性质论证某些问题的方法。</w:t>
      </w:r>
    </w:p>
    <w:p w14:paraId="34AF93E5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掌握用洛必达法则求极限的方法。</w:t>
      </w:r>
    </w:p>
    <w:p w14:paraId="4EC98D3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掌握函数单调性的判别方法，了解函数极值的概念，掌握函数极值、最大值和最小值的求法。</w:t>
      </w:r>
    </w:p>
    <w:p w14:paraId="253C16DB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四、一元函数的不定积分和定积分</w:t>
      </w:r>
    </w:p>
    <w:p w14:paraId="0D45A428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43B748C8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不定积分的概念与性质</w:t>
      </w:r>
    </w:p>
    <w:p w14:paraId="696FE79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定积分的概念与性质</w:t>
      </w:r>
    </w:p>
    <w:p w14:paraId="05154C67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微积分基本公式</w:t>
      </w:r>
    </w:p>
    <w:p w14:paraId="1D20C125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4. </w:t>
      </w:r>
      <w:r>
        <w:rPr>
          <w:rFonts w:hAnsiTheme="minorEastAsia" w:hint="eastAsia"/>
          <w:color w:val="000000" w:themeColor="text1"/>
          <w:sz w:val="24"/>
        </w:rPr>
        <w:t>不定积分和定积分的换元积分法与分部积分法</w:t>
      </w:r>
    </w:p>
    <w:p w14:paraId="0C9E64FD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3394E865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理解原函数与不定积分的概念，掌握不定积分的基本性质和基本积分公式，掌握不定积分的换元积分法与分部积分法。</w:t>
      </w:r>
    </w:p>
    <w:p w14:paraId="72A44427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 xml:space="preserve">2. </w:t>
      </w:r>
      <w:r>
        <w:rPr>
          <w:rFonts w:hAnsiTheme="minorEastAsia" w:hint="eastAsia"/>
          <w:color w:val="000000" w:themeColor="text1"/>
          <w:sz w:val="24"/>
        </w:rPr>
        <w:t>了解定积分的概念和基本性质，了解定积分中值定理，理解积分上限的函数并会求它的导数，掌握牛顿—莱布尼茨公式以及定积分的换元积分法和分部积分法。</w:t>
      </w:r>
    </w:p>
    <w:p w14:paraId="22D787BA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五、多元函数微分法及其应用</w:t>
      </w:r>
    </w:p>
    <w:p w14:paraId="417EB247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348A211D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多元函数的基本概念</w:t>
      </w:r>
    </w:p>
    <w:p w14:paraId="32252EC7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lastRenderedPageBreak/>
        <w:t>2.</w:t>
      </w:r>
      <w:r>
        <w:rPr>
          <w:rFonts w:hAnsiTheme="minorEastAsia" w:hint="eastAsia"/>
          <w:color w:val="000000" w:themeColor="text1"/>
          <w:sz w:val="24"/>
        </w:rPr>
        <w:t>偏导数</w:t>
      </w:r>
    </w:p>
    <w:p w14:paraId="57804895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全微分</w:t>
      </w:r>
    </w:p>
    <w:p w14:paraId="6F6D501F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多元复合函数的求导法则</w:t>
      </w:r>
    </w:p>
    <w:p w14:paraId="4FA7A6DA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5.</w:t>
      </w:r>
      <w:r>
        <w:rPr>
          <w:rFonts w:hAnsiTheme="minorEastAsia" w:hint="eastAsia"/>
          <w:color w:val="000000" w:themeColor="text1"/>
          <w:sz w:val="24"/>
        </w:rPr>
        <w:t>隐函数的求导公式</w:t>
      </w:r>
    </w:p>
    <w:p w14:paraId="6DB8E11E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6.</w:t>
      </w:r>
      <w:r>
        <w:rPr>
          <w:rFonts w:hAnsiTheme="minorEastAsia" w:hint="eastAsia"/>
          <w:color w:val="000000" w:themeColor="text1"/>
          <w:sz w:val="24"/>
        </w:rPr>
        <w:t>方向导数与梯度</w:t>
      </w:r>
    </w:p>
    <w:p w14:paraId="68A139A0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7.</w:t>
      </w:r>
      <w:r>
        <w:rPr>
          <w:rFonts w:hAnsiTheme="minorEastAsia" w:hint="eastAsia"/>
          <w:color w:val="000000" w:themeColor="text1"/>
          <w:sz w:val="24"/>
        </w:rPr>
        <w:t>多元函数的极值及其求法</w:t>
      </w:r>
    </w:p>
    <w:p w14:paraId="0C2CA78A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282408A4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 xml:space="preserve">1. </w:t>
      </w:r>
      <w:r>
        <w:rPr>
          <w:rFonts w:hAnsiTheme="minorEastAsia" w:hint="eastAsia"/>
          <w:color w:val="000000" w:themeColor="text1"/>
          <w:sz w:val="24"/>
        </w:rPr>
        <w:t>了解多元函数的概念，了解二元函数的极限与连续的概念。</w:t>
      </w:r>
    </w:p>
    <w:p w14:paraId="096C3534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2. </w:t>
      </w:r>
      <w:r>
        <w:rPr>
          <w:rFonts w:hAnsiTheme="minorEastAsia" w:hint="eastAsia"/>
          <w:color w:val="000000" w:themeColor="text1"/>
          <w:sz w:val="24"/>
        </w:rPr>
        <w:t>了解多元函数偏导数与全微分的概念。</w:t>
      </w:r>
    </w:p>
    <w:p w14:paraId="1741B328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掌握多元复合函数一阶、二阶偏导数的计算方法，掌握多元隐函数的偏导数的计算方法。</w:t>
      </w:r>
    </w:p>
    <w:p w14:paraId="4E82BFE6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理解方向导数与梯度的概念，并掌握其计算方法。</w:t>
      </w:r>
    </w:p>
    <w:p w14:paraId="0908C781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5. </w:t>
      </w:r>
      <w:r>
        <w:rPr>
          <w:rFonts w:hAnsiTheme="minorEastAsia" w:hint="eastAsia"/>
          <w:color w:val="000000" w:themeColor="text1"/>
          <w:sz w:val="24"/>
        </w:rPr>
        <w:t>了解多元函数极值和条件极值的概念，掌握多元函数极值存在的必要条件，了解二元函数极值存在的充分条件，会求二元函数的极值，会用拉格朗日乘数法求条件极值，会求简单多元函数的最大值和最小值。</w:t>
      </w:r>
    </w:p>
    <w:p w14:paraId="30DA5763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六、重积分</w:t>
      </w:r>
    </w:p>
    <w:p w14:paraId="43573B4B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048A8D48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二重积分的概念与性质</w:t>
      </w:r>
    </w:p>
    <w:p w14:paraId="525ABF3F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二重积分的计算法</w:t>
      </w:r>
    </w:p>
    <w:p w14:paraId="7E67C7A6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6E631D7E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了解二重积分的概念与基本性质，掌握二重积分的计算方法（直角坐标、极坐标）。</w:t>
      </w:r>
    </w:p>
    <w:p w14:paraId="6B6F6414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七、曲线积分</w:t>
      </w:r>
    </w:p>
    <w:p w14:paraId="2B5F5677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0384EF2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对弧长的曲线积分</w:t>
      </w:r>
    </w:p>
    <w:p w14:paraId="1DD81998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对坐标的曲线积分</w:t>
      </w:r>
    </w:p>
    <w:p w14:paraId="065A8EF3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5B2AB2A1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1. </w:t>
      </w:r>
      <w:r>
        <w:rPr>
          <w:rFonts w:hAnsiTheme="minorEastAsia" w:hint="eastAsia"/>
          <w:color w:val="000000" w:themeColor="text1"/>
          <w:sz w:val="24"/>
        </w:rPr>
        <w:t>了解两类曲线积分的概念，了解两类曲线积分的性质及两类曲线积分的关系。</w:t>
      </w:r>
    </w:p>
    <w:p w14:paraId="1013A6BA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 xml:space="preserve">. </w:t>
      </w:r>
      <w:r>
        <w:rPr>
          <w:rFonts w:hAnsiTheme="minorEastAsia" w:hint="eastAsia"/>
          <w:color w:val="000000" w:themeColor="text1"/>
          <w:sz w:val="24"/>
        </w:rPr>
        <w:t>会求简单的曲线积分问题。</w:t>
      </w:r>
    </w:p>
    <w:p w14:paraId="5CEFF80C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 xml:space="preserve"> </w:t>
      </w:r>
    </w:p>
    <w:p w14:paraId="7D0BD353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参考</w:t>
      </w:r>
      <w:r>
        <w:rPr>
          <w:rFonts w:hAnsiTheme="minorEastAsia"/>
          <w:b/>
          <w:color w:val="000000" w:themeColor="text1"/>
          <w:sz w:val="24"/>
        </w:rPr>
        <w:t>书目：</w:t>
      </w:r>
    </w:p>
    <w:p w14:paraId="49B717BB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同济大学数学系编，</w:t>
      </w:r>
      <w:r>
        <w:rPr>
          <w:rFonts w:hAnsiTheme="minorEastAsia"/>
          <w:color w:val="000000" w:themeColor="text1"/>
          <w:sz w:val="24"/>
        </w:rPr>
        <w:t>《</w:t>
      </w:r>
      <w:r>
        <w:rPr>
          <w:rFonts w:hAnsiTheme="minorEastAsia" w:hint="eastAsia"/>
          <w:color w:val="000000" w:themeColor="text1"/>
          <w:sz w:val="24"/>
        </w:rPr>
        <w:t>高等数学</w:t>
      </w:r>
      <w:r>
        <w:rPr>
          <w:rFonts w:hAnsiTheme="minorEastAsia"/>
          <w:color w:val="000000" w:themeColor="text1"/>
          <w:sz w:val="24"/>
        </w:rPr>
        <w:t>》</w:t>
      </w:r>
      <w:r>
        <w:rPr>
          <w:rFonts w:hAnsiTheme="minorEastAsia" w:hint="eastAsia"/>
          <w:color w:val="000000" w:themeColor="text1"/>
          <w:sz w:val="24"/>
        </w:rPr>
        <w:t>（第七版</w:t>
      </w:r>
      <w:r>
        <w:rPr>
          <w:rFonts w:hAnsiTheme="minorEastAsia"/>
          <w:color w:val="000000" w:themeColor="text1"/>
          <w:sz w:val="24"/>
        </w:rPr>
        <w:t>）</w:t>
      </w:r>
      <w:r>
        <w:rPr>
          <w:rFonts w:hAnsiTheme="minorEastAsia" w:hint="eastAsia"/>
          <w:color w:val="000000" w:themeColor="text1"/>
          <w:sz w:val="24"/>
        </w:rPr>
        <w:t>（上</w:t>
      </w:r>
      <w:r>
        <w:rPr>
          <w:rFonts w:hAnsiTheme="minorEastAsia"/>
          <w:color w:val="000000" w:themeColor="text1"/>
          <w:sz w:val="24"/>
        </w:rPr>
        <w:t>、下册）</w:t>
      </w:r>
      <w:r>
        <w:rPr>
          <w:rFonts w:hAnsiTheme="minorEastAsia" w:hint="eastAsia"/>
          <w:color w:val="000000" w:themeColor="text1"/>
          <w:sz w:val="24"/>
        </w:rPr>
        <w:t>，高等教育出版社，</w:t>
      </w:r>
      <w:r>
        <w:rPr>
          <w:rFonts w:hAnsiTheme="minorEastAsia" w:hint="eastAsia"/>
          <w:color w:val="000000" w:themeColor="text1"/>
          <w:sz w:val="24"/>
        </w:rPr>
        <w:t>2014</w:t>
      </w:r>
      <w:r>
        <w:rPr>
          <w:rFonts w:hAnsiTheme="minorEastAsia" w:hint="eastAsia"/>
          <w:color w:val="000000" w:themeColor="text1"/>
          <w:sz w:val="24"/>
        </w:rPr>
        <w:t>年</w:t>
      </w:r>
    </w:p>
    <w:p w14:paraId="10162F16" w14:textId="77777777" w:rsidR="001E631D" w:rsidRDefault="001E631D">
      <w:pPr>
        <w:spacing w:beforeLines="50" w:before="156" w:afterLines="50" w:after="156"/>
        <w:ind w:leftChars="759" w:left="1620" w:hangingChars="8" w:hanging="26"/>
        <w:jc w:val="left"/>
        <w:rPr>
          <w:rFonts w:eastAsiaTheme="majorEastAsia" w:hAnsiTheme="majorEastAsia"/>
          <w:b/>
          <w:color w:val="000000" w:themeColor="text1"/>
          <w:sz w:val="32"/>
          <w:szCs w:val="32"/>
        </w:rPr>
      </w:pPr>
    </w:p>
    <w:p w14:paraId="3E1923C7" w14:textId="77777777" w:rsidR="001E631D" w:rsidRDefault="001E631D">
      <w:pPr>
        <w:spacing w:beforeLines="50" w:before="156" w:afterLines="50" w:after="156"/>
        <w:ind w:leftChars="759" w:left="1620" w:hangingChars="8" w:hanging="26"/>
        <w:jc w:val="left"/>
        <w:rPr>
          <w:rFonts w:eastAsiaTheme="majorEastAsia" w:hAnsiTheme="majorEastAsia"/>
          <w:b/>
          <w:color w:val="000000" w:themeColor="text1"/>
          <w:sz w:val="32"/>
          <w:szCs w:val="32"/>
        </w:rPr>
      </w:pPr>
    </w:p>
    <w:p w14:paraId="657E5964" w14:textId="77777777" w:rsidR="001E631D" w:rsidRDefault="001E631D">
      <w:pPr>
        <w:spacing w:beforeLines="50" w:before="156" w:afterLines="50" w:after="156"/>
        <w:ind w:leftChars="759" w:left="1620" w:hangingChars="8" w:hanging="26"/>
        <w:jc w:val="left"/>
        <w:rPr>
          <w:rFonts w:eastAsiaTheme="majorEastAsia" w:hAnsiTheme="majorEastAsia"/>
          <w:b/>
          <w:color w:val="000000" w:themeColor="text1"/>
          <w:sz w:val="32"/>
          <w:szCs w:val="32"/>
        </w:rPr>
      </w:pPr>
    </w:p>
    <w:p w14:paraId="3B3831D6" w14:textId="77777777" w:rsidR="001E631D" w:rsidRDefault="0096284F">
      <w:pPr>
        <w:spacing w:beforeLines="50" w:before="156" w:afterLines="50" w:after="156"/>
        <w:jc w:val="center"/>
        <w:rPr>
          <w:rFonts w:eastAsia="黑体" w:hAnsi="黑体"/>
          <w:color w:val="000000" w:themeColor="text1"/>
          <w:sz w:val="32"/>
          <w:szCs w:val="32"/>
        </w:rPr>
      </w:pPr>
      <w:r>
        <w:rPr>
          <w:rFonts w:eastAsia="黑体" w:hAnsi="黑体" w:hint="eastAsia"/>
          <w:color w:val="000000" w:themeColor="text1"/>
          <w:sz w:val="32"/>
          <w:szCs w:val="32"/>
        </w:rPr>
        <w:lastRenderedPageBreak/>
        <w:t>《教学系统设计》（</w:t>
      </w:r>
      <w:r>
        <w:rPr>
          <w:rFonts w:eastAsia="黑体" w:hAnsi="黑体" w:hint="eastAsia"/>
          <w:color w:val="000000" w:themeColor="text1"/>
          <w:sz w:val="32"/>
          <w:szCs w:val="32"/>
        </w:rPr>
        <w:t>724</w:t>
      </w:r>
      <w:r>
        <w:rPr>
          <w:rFonts w:eastAsia="黑体" w:hAnsi="黑体" w:hint="eastAsia"/>
          <w:color w:val="000000" w:themeColor="text1"/>
          <w:sz w:val="32"/>
          <w:szCs w:val="32"/>
        </w:rPr>
        <w:t>）考试大纲</w:t>
      </w:r>
    </w:p>
    <w:p w14:paraId="75DCB6C8" w14:textId="77777777" w:rsidR="001E631D" w:rsidRDefault="0096284F">
      <w:pPr>
        <w:spacing w:line="360" w:lineRule="auto"/>
        <w:rPr>
          <w:rFonts w:ascii="Arial" w:eastAsia="黑体" w:hAnsi="Arial"/>
          <w:b/>
          <w:color w:val="000000" w:themeColor="text1"/>
          <w:sz w:val="28"/>
        </w:rPr>
      </w:pPr>
      <w:r>
        <w:rPr>
          <w:rFonts w:ascii="Arial" w:eastAsia="黑体" w:hAnsi="Arial" w:hint="eastAsia"/>
          <w:b/>
          <w:color w:val="000000" w:themeColor="text1"/>
          <w:sz w:val="28"/>
        </w:rPr>
        <w:t>注意：本大纲为参考性考试大纲，是考生需要掌握的基本内容。</w:t>
      </w:r>
    </w:p>
    <w:p w14:paraId="2F5D00E8" w14:textId="77777777" w:rsidR="001E631D" w:rsidRDefault="0096284F">
      <w:pPr>
        <w:spacing w:line="360" w:lineRule="auto"/>
        <w:rPr>
          <w:rFonts w:ascii="Arial" w:eastAsia="黑体" w:hAnsi="Arial"/>
          <w:b/>
          <w:color w:val="000000" w:themeColor="text1"/>
          <w:sz w:val="28"/>
        </w:rPr>
      </w:pPr>
      <w:r>
        <w:rPr>
          <w:rFonts w:ascii="Arial" w:eastAsia="黑体" w:hAnsi="Arial" w:hint="eastAsia"/>
          <w:b/>
          <w:color w:val="000000" w:themeColor="text1"/>
          <w:sz w:val="28"/>
        </w:rPr>
        <w:t>主要考察知识点</w:t>
      </w:r>
      <w:r>
        <w:rPr>
          <w:rFonts w:ascii="Arial" w:eastAsia="黑体" w:hAnsi="Arial" w:hint="eastAsia"/>
          <w:b/>
          <w:color w:val="000000" w:themeColor="text1"/>
          <w:sz w:val="28"/>
        </w:rPr>
        <w:t>:</w:t>
      </w:r>
    </w:p>
    <w:p w14:paraId="1DF88DA3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黑体" w:eastAsia="黑体" w:hAnsi="黑体" w:cs="Arial" w:hint="eastAsia"/>
          <w:color w:val="000000" w:themeColor="text1"/>
          <w:sz w:val="28"/>
          <w:szCs w:val="28"/>
          <w:shd w:val="clear" w:color="auto" w:fill="FFFFFF"/>
        </w:rPr>
        <w:t>一</w:t>
      </w:r>
      <w:r>
        <w:rPr>
          <w:rFonts w:ascii="黑体" w:eastAsia="黑体" w:hAnsi="黑体" w:cs="Arial"/>
          <w:color w:val="000000" w:themeColor="text1"/>
          <w:sz w:val="28"/>
          <w:szCs w:val="28"/>
          <w:shd w:val="clear" w:color="auto" w:fill="FFFFFF"/>
        </w:rPr>
        <w:t>、教学系统设计</w:t>
      </w:r>
      <w:r>
        <w:rPr>
          <w:rFonts w:ascii="黑体" w:eastAsia="黑体" w:hAnsi="黑体" w:cs="Arial" w:hint="eastAsia"/>
          <w:color w:val="000000" w:themeColor="text1"/>
          <w:sz w:val="28"/>
          <w:szCs w:val="28"/>
          <w:shd w:val="clear" w:color="auto" w:fill="FFFFFF"/>
        </w:rPr>
        <w:t>概论</w:t>
      </w:r>
      <w:r>
        <w:rPr>
          <w:rFonts w:ascii="Calibri" w:eastAsia="黑体" w:hAnsi="Calibri" w:cs="Calibri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1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教学系统设计的含义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2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教学系统设计的特点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3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教学系统设计的意义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4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教学系统设计的学科性质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5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教学系统设计的层次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6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教学系统设计的理论基础 </w:t>
      </w:r>
      <w:r>
        <w:rPr>
          <w:rFonts w:ascii="宋体" w:hAnsi="宋体" w:cs="Arial"/>
          <w:color w:val="000000" w:themeColor="text1"/>
          <w:sz w:val="24"/>
        </w:rPr>
        <w:br/>
        <w:t>7.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主要的教学系统设计过程模式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8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教学系统设计过程的基本要素 </w:t>
      </w:r>
    </w:p>
    <w:p w14:paraId="635E7962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黑体" w:eastAsia="黑体" w:hAnsi="黑体" w:cs="Arial" w:hint="eastAsia"/>
          <w:color w:val="000000" w:themeColor="text1"/>
          <w:sz w:val="28"/>
          <w:szCs w:val="28"/>
          <w:shd w:val="clear" w:color="auto" w:fill="FFFFFF"/>
        </w:rPr>
        <w:t>二</w:t>
      </w:r>
      <w:r>
        <w:rPr>
          <w:rFonts w:ascii="黑体" w:eastAsia="黑体" w:hAnsi="黑体" w:cs="Arial"/>
          <w:color w:val="000000" w:themeColor="text1"/>
          <w:sz w:val="28"/>
          <w:szCs w:val="28"/>
          <w:shd w:val="clear" w:color="auto" w:fill="FFFFFF"/>
        </w:rPr>
        <w:t>、教学目标分析</w:t>
      </w:r>
      <w:r>
        <w:rPr>
          <w:rFonts w:ascii="Calibri" w:eastAsia="黑体" w:hAnsi="Calibri" w:cs="Calibri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1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教学目标的含义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2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教学目标的功能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3</w:t>
      </w:r>
      <w:r>
        <w:rPr>
          <w:rFonts w:ascii="宋体" w:hAnsi="宋体" w:cs="Arial"/>
          <w:color w:val="000000" w:themeColor="text1"/>
          <w:sz w:val="24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教学目标分类理论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4.教学目标的分析与阐明 </w:t>
      </w:r>
    </w:p>
    <w:p w14:paraId="3A639645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黑体" w:eastAsia="黑体" w:hAnsi="黑体" w:cs="Arial" w:hint="eastAsia"/>
          <w:color w:val="000000" w:themeColor="text1"/>
          <w:sz w:val="28"/>
          <w:szCs w:val="28"/>
          <w:shd w:val="clear" w:color="auto" w:fill="FFFFFF"/>
        </w:rPr>
        <w:t>三</w:t>
      </w:r>
      <w:r>
        <w:rPr>
          <w:rFonts w:ascii="黑体" w:eastAsia="黑体" w:hAnsi="黑体" w:cs="Arial"/>
          <w:color w:val="000000" w:themeColor="text1"/>
          <w:sz w:val="28"/>
          <w:szCs w:val="28"/>
          <w:shd w:val="clear" w:color="auto" w:fill="FFFFFF"/>
        </w:rPr>
        <w:t>、学习者特征分析</w:t>
      </w:r>
      <w:r>
        <w:rPr>
          <w:rFonts w:ascii="Calibri" w:eastAsia="黑体" w:hAnsi="Calibri" w:cs="Calibri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1.学习者起点能力分析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2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学习者的学习动机分析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3.网络环境下的学习者特征分析 </w:t>
      </w:r>
    </w:p>
    <w:p w14:paraId="19889D9A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黑体" w:eastAsia="黑体" w:hAnsi="黑体" w:cs="Arial" w:hint="eastAsia"/>
          <w:color w:val="000000" w:themeColor="text1"/>
          <w:sz w:val="28"/>
          <w:szCs w:val="28"/>
          <w:shd w:val="clear" w:color="auto" w:fill="FFFFFF"/>
        </w:rPr>
        <w:t>四</w:t>
      </w:r>
      <w:r>
        <w:rPr>
          <w:rFonts w:ascii="黑体" w:eastAsia="黑体" w:hAnsi="黑体" w:cs="Arial"/>
          <w:color w:val="000000" w:themeColor="text1"/>
          <w:sz w:val="28"/>
          <w:szCs w:val="28"/>
          <w:shd w:val="clear" w:color="auto" w:fill="FFFFFF"/>
        </w:rPr>
        <w:t>、教学模式与策略的选择和设计</w:t>
      </w:r>
      <w:r>
        <w:rPr>
          <w:rFonts w:ascii="Calibri" w:eastAsia="黑体" w:hAnsi="Calibri" w:cs="Calibri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1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教学模式、教学策略及教学方法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的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概念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2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典型的“以教为主”的教学模式和策略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3.典型的“以学为主”的教学模式和策略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4.典型的协作学习策略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5.教学活动设计的内容和方法 </w:t>
      </w:r>
    </w:p>
    <w:p w14:paraId="2912C9D4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黑体" w:eastAsia="黑体" w:hAnsi="黑体" w:cs="Arial" w:hint="eastAsia"/>
          <w:color w:val="000000" w:themeColor="text1"/>
          <w:sz w:val="28"/>
          <w:szCs w:val="28"/>
          <w:shd w:val="clear" w:color="auto" w:fill="FFFFFF"/>
        </w:rPr>
        <w:t>五</w:t>
      </w:r>
      <w:r>
        <w:rPr>
          <w:rFonts w:ascii="黑体" w:eastAsia="黑体" w:hAnsi="黑体" w:cs="Arial"/>
          <w:color w:val="000000" w:themeColor="text1"/>
          <w:sz w:val="28"/>
          <w:szCs w:val="28"/>
          <w:shd w:val="clear" w:color="auto" w:fill="FFFFFF"/>
        </w:rPr>
        <w:t>、学习环境设计</w:t>
      </w:r>
      <w:r>
        <w:rPr>
          <w:rFonts w:ascii="Calibri" w:eastAsia="黑体" w:hAnsi="Calibri" w:cs="Calibri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1.学习环境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的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含义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2.物理学习环境设计对学习的影响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3.教学媒体的选择与设计 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4.学习资源和工具的选择、设计与开发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5.人际交互学习环境设计 </w:t>
      </w:r>
    </w:p>
    <w:p w14:paraId="50D59C49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6.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智慧教室与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智慧校园</w:t>
      </w:r>
    </w:p>
    <w:p w14:paraId="2DD9874B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黑体" w:eastAsia="黑体" w:hAnsi="黑体" w:cs="Arial" w:hint="eastAsia"/>
          <w:color w:val="000000" w:themeColor="text1"/>
          <w:sz w:val="28"/>
          <w:szCs w:val="28"/>
          <w:shd w:val="clear" w:color="auto" w:fill="FFFFFF"/>
        </w:rPr>
        <w:t>六</w:t>
      </w:r>
      <w:r>
        <w:rPr>
          <w:rFonts w:ascii="黑体" w:eastAsia="黑体" w:hAnsi="黑体" w:cs="Arial"/>
          <w:color w:val="000000" w:themeColor="text1"/>
          <w:sz w:val="28"/>
          <w:szCs w:val="28"/>
          <w:shd w:val="clear" w:color="auto" w:fill="FFFFFF"/>
        </w:rPr>
        <w:t>、教学系统设计结果的评价</w:t>
      </w:r>
      <w:r>
        <w:rPr>
          <w:rFonts w:ascii="Calibri" w:eastAsia="黑体" w:hAnsi="Calibri" w:cs="Calibri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lastRenderedPageBreak/>
        <w:t>1.教学评价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的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概念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与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内容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2.教学效果评价的内容和指标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3.多媒体教学资源的评价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4.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大数据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与教学评价</w:t>
      </w:r>
    </w:p>
    <w:p w14:paraId="0D281BDF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5.人工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智能与教学评价</w:t>
      </w:r>
    </w:p>
    <w:p w14:paraId="56C1E266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黑体" w:eastAsia="黑体" w:hAnsi="黑体" w:cs="Arial" w:hint="eastAsia"/>
          <w:color w:val="000000" w:themeColor="text1"/>
          <w:sz w:val="28"/>
          <w:szCs w:val="28"/>
          <w:shd w:val="clear" w:color="auto" w:fill="FFFFFF"/>
        </w:rPr>
        <w:t>七</w:t>
      </w:r>
      <w:r>
        <w:rPr>
          <w:rFonts w:ascii="黑体" w:eastAsia="黑体" w:hAnsi="黑体" w:cs="Arial"/>
          <w:color w:val="000000" w:themeColor="text1"/>
          <w:sz w:val="28"/>
          <w:szCs w:val="28"/>
          <w:shd w:val="clear" w:color="auto" w:fill="FFFFFF"/>
        </w:rPr>
        <w:t>、教学系统设计应用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 </w:t>
      </w:r>
      <w:r>
        <w:rPr>
          <w:rFonts w:ascii="宋体" w:hAnsi="宋体" w:cs="Arial"/>
          <w:color w:val="000000" w:themeColor="text1"/>
          <w:sz w:val="24"/>
        </w:rPr>
        <w:br/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1.课堂教学设计</w:t>
      </w:r>
    </w:p>
    <w:p w14:paraId="67173938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2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网络课程设计 </w:t>
      </w:r>
    </w:p>
    <w:p w14:paraId="00FB1534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3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</w:t>
      </w:r>
      <w:r>
        <w:rPr>
          <w:rFonts w:hAnsiTheme="minorEastAsia" w:hint="eastAsia"/>
          <w:color w:val="000000" w:themeColor="text1"/>
          <w:sz w:val="24"/>
        </w:rPr>
        <w:t>翻转课堂设计</w:t>
      </w:r>
    </w:p>
    <w:p w14:paraId="3B692908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4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培训系统设计 </w:t>
      </w:r>
    </w:p>
    <w:p w14:paraId="4C57FA23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5.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混合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学习设计</w:t>
      </w:r>
    </w:p>
    <w:p w14:paraId="6623FB09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6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.移动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学习设计</w:t>
      </w:r>
    </w:p>
    <w:p w14:paraId="0D627ECF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7.多媒体教学软件设计</w:t>
      </w:r>
    </w:p>
    <w:p w14:paraId="16A78C51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8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</w:t>
      </w:r>
      <w:r>
        <w:rPr>
          <w:rFonts w:hAnsiTheme="minorEastAsia" w:hint="eastAsia"/>
          <w:color w:val="000000" w:themeColor="text1"/>
          <w:sz w:val="24"/>
        </w:rPr>
        <w:t>微课设计</w:t>
      </w:r>
    </w:p>
    <w:p w14:paraId="34BEACFC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9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.自适应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学习系统设计</w:t>
      </w:r>
    </w:p>
    <w:p w14:paraId="11FF03CF" w14:textId="77777777" w:rsidR="001E631D" w:rsidRDefault="001E631D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</w:p>
    <w:p w14:paraId="7F41E1E1" w14:textId="77777777" w:rsidR="001E631D" w:rsidRDefault="0096284F">
      <w:pPr>
        <w:widowControl/>
        <w:spacing w:line="288" w:lineRule="auto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参考</w:t>
      </w:r>
      <w:r>
        <w:rPr>
          <w:rFonts w:hAnsiTheme="minorEastAsia"/>
          <w:b/>
          <w:color w:val="000000" w:themeColor="text1"/>
          <w:sz w:val="24"/>
        </w:rPr>
        <w:t>书目：</w:t>
      </w:r>
    </w:p>
    <w:p w14:paraId="1D837219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1.何克抗，林君芬，张文兰著，</w:t>
      </w:r>
      <w:r>
        <w:rPr>
          <w:rFonts w:hint="eastAsia"/>
          <w:color w:val="000000" w:themeColor="text1"/>
        </w:rPr>
        <w:t xml:space="preserve"> 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《教学系统设计》（第二版），高等教育出版社，2018年</w:t>
      </w:r>
    </w:p>
    <w:p w14:paraId="56BCD836" w14:textId="77777777" w:rsidR="001E631D" w:rsidRDefault="0096284F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2.《电化教育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研究》</w:t>
      </w:r>
      <w:r>
        <w:rPr>
          <w:rFonts w:ascii="宋体" w:hAnsi="宋体" w:cs="Arial" w:hint="eastAsia"/>
          <w:color w:val="000000" w:themeColor="text1"/>
          <w:sz w:val="24"/>
          <w:shd w:val="clear" w:color="auto" w:fill="FFFFFF"/>
        </w:rPr>
        <w:t>近两年</w:t>
      </w:r>
      <w:r>
        <w:rPr>
          <w:rFonts w:ascii="宋体" w:hAnsi="宋体" w:cs="Arial"/>
          <w:color w:val="000000" w:themeColor="text1"/>
          <w:sz w:val="24"/>
          <w:shd w:val="clear" w:color="auto" w:fill="FFFFFF"/>
        </w:rPr>
        <w:t>发表的期刊论文。</w:t>
      </w:r>
    </w:p>
    <w:p w14:paraId="25BF7320" w14:textId="77777777" w:rsidR="001E631D" w:rsidRDefault="001E631D">
      <w:pPr>
        <w:rPr>
          <w:rFonts w:ascii="宋体" w:hAnsi="宋体" w:cs="Arial"/>
          <w:color w:val="000000" w:themeColor="text1"/>
          <w:sz w:val="24"/>
          <w:shd w:val="clear" w:color="auto" w:fill="FFFFFF"/>
        </w:rPr>
      </w:pPr>
    </w:p>
    <w:p w14:paraId="3CB04E7E" w14:textId="77777777" w:rsidR="001E631D" w:rsidRDefault="0096284F">
      <w:pPr>
        <w:widowControl/>
        <w:jc w:val="left"/>
        <w:rPr>
          <w:rFonts w:eastAsia="黑体" w:hAnsi="黑体"/>
          <w:color w:val="000000" w:themeColor="text1"/>
          <w:sz w:val="32"/>
          <w:szCs w:val="32"/>
        </w:rPr>
      </w:pPr>
      <w:r>
        <w:rPr>
          <w:rFonts w:eastAsia="黑体" w:hAnsi="黑体"/>
          <w:color w:val="000000" w:themeColor="text1"/>
          <w:sz w:val="32"/>
          <w:szCs w:val="32"/>
        </w:rPr>
        <w:br w:type="page"/>
      </w:r>
    </w:p>
    <w:p w14:paraId="52C016A2" w14:textId="77777777" w:rsidR="001E631D" w:rsidRDefault="0096284F">
      <w:pPr>
        <w:spacing w:beforeLines="50" w:before="156" w:afterLines="50" w:after="156"/>
        <w:jc w:val="center"/>
        <w:rPr>
          <w:rFonts w:eastAsia="黑体" w:hAnsi="黑体"/>
          <w:color w:val="000000" w:themeColor="text1"/>
          <w:sz w:val="32"/>
          <w:szCs w:val="32"/>
        </w:rPr>
      </w:pPr>
      <w:r>
        <w:rPr>
          <w:rFonts w:eastAsia="黑体" w:hAnsi="黑体"/>
          <w:color w:val="000000" w:themeColor="text1"/>
          <w:sz w:val="32"/>
          <w:szCs w:val="32"/>
        </w:rPr>
        <w:lastRenderedPageBreak/>
        <w:t>《</w:t>
      </w:r>
      <w:r>
        <w:rPr>
          <w:rFonts w:eastAsia="黑体"/>
          <w:color w:val="000000" w:themeColor="text1"/>
          <w:sz w:val="32"/>
          <w:szCs w:val="32"/>
        </w:rPr>
        <w:t>C</w:t>
      </w:r>
      <w:r>
        <w:rPr>
          <w:rFonts w:eastAsia="黑体" w:hAnsi="黑体"/>
          <w:color w:val="000000" w:themeColor="text1"/>
          <w:sz w:val="32"/>
          <w:szCs w:val="32"/>
        </w:rPr>
        <w:t>语言程序设计》（</w:t>
      </w:r>
      <w:r>
        <w:rPr>
          <w:rFonts w:eastAsia="黑体" w:hint="eastAsia"/>
          <w:color w:val="000000" w:themeColor="text1"/>
          <w:sz w:val="32"/>
          <w:szCs w:val="32"/>
        </w:rPr>
        <w:t>827</w:t>
      </w:r>
      <w:r>
        <w:rPr>
          <w:rFonts w:eastAsia="黑体" w:hAnsi="黑体"/>
          <w:color w:val="000000" w:themeColor="text1"/>
          <w:sz w:val="32"/>
          <w:szCs w:val="32"/>
        </w:rPr>
        <w:t>）考试大纲</w:t>
      </w:r>
    </w:p>
    <w:p w14:paraId="2E311D0B" w14:textId="77777777" w:rsidR="001E631D" w:rsidRDefault="0096284F">
      <w:pPr>
        <w:spacing w:line="360" w:lineRule="auto"/>
        <w:rPr>
          <w:rFonts w:ascii="Arial" w:eastAsia="黑体" w:hAnsi="Arial"/>
          <w:b/>
          <w:color w:val="000000" w:themeColor="text1"/>
          <w:sz w:val="28"/>
        </w:rPr>
      </w:pPr>
      <w:r>
        <w:rPr>
          <w:rFonts w:ascii="Arial" w:eastAsia="黑体" w:hAnsi="Arial" w:hint="eastAsia"/>
          <w:b/>
          <w:color w:val="000000" w:themeColor="text1"/>
          <w:sz w:val="28"/>
        </w:rPr>
        <w:t>注意：本大纲为参考性考试大纲，是考生需要掌握的基本内容。</w:t>
      </w:r>
    </w:p>
    <w:p w14:paraId="2D3400D2" w14:textId="77777777" w:rsidR="001E631D" w:rsidRDefault="0096284F">
      <w:pPr>
        <w:spacing w:line="360" w:lineRule="auto"/>
        <w:rPr>
          <w:rFonts w:ascii="Arial" w:eastAsia="黑体" w:hAnsi="Arial"/>
          <w:b/>
          <w:color w:val="000000" w:themeColor="text1"/>
          <w:sz w:val="28"/>
        </w:rPr>
      </w:pPr>
      <w:r>
        <w:rPr>
          <w:rFonts w:ascii="Arial" w:eastAsia="黑体" w:hAnsi="Arial" w:hint="eastAsia"/>
          <w:b/>
          <w:color w:val="000000" w:themeColor="text1"/>
          <w:sz w:val="28"/>
        </w:rPr>
        <w:t>主要考察知识点</w:t>
      </w:r>
      <w:r>
        <w:rPr>
          <w:rFonts w:ascii="Arial" w:eastAsia="黑体" w:hAnsi="Arial" w:hint="eastAsia"/>
          <w:b/>
          <w:color w:val="000000" w:themeColor="text1"/>
          <w:sz w:val="28"/>
        </w:rPr>
        <w:t>:</w:t>
      </w:r>
    </w:p>
    <w:p w14:paraId="3F103941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/>
          <w:color w:val="000000" w:themeColor="text1"/>
          <w:sz w:val="24"/>
        </w:rPr>
        <w:t xml:space="preserve">1 </w:t>
      </w:r>
      <w:r>
        <w:rPr>
          <w:rFonts w:eastAsia="黑体"/>
          <w:b/>
          <w:color w:val="000000" w:themeColor="text1"/>
          <w:sz w:val="24"/>
        </w:rPr>
        <w:t>C</w:t>
      </w:r>
      <w:r>
        <w:rPr>
          <w:rFonts w:ascii="黑体" w:eastAsia="黑体" w:hAnsi="黑体"/>
          <w:color w:val="000000" w:themeColor="text1"/>
          <w:sz w:val="24"/>
        </w:rPr>
        <w:t>语言概述</w:t>
      </w:r>
    </w:p>
    <w:p w14:paraId="6C713898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）掌握</w:t>
      </w:r>
      <w:r>
        <w:rPr>
          <w:color w:val="000000" w:themeColor="text1"/>
          <w:sz w:val="24"/>
        </w:rPr>
        <w:t>C</w:t>
      </w:r>
      <w:r>
        <w:rPr>
          <w:rFonts w:hAnsiTheme="minorEastAsia"/>
          <w:color w:val="000000" w:themeColor="text1"/>
          <w:sz w:val="24"/>
        </w:rPr>
        <w:t>语言的特点</w:t>
      </w:r>
    </w:p>
    <w:p w14:paraId="4E951215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）了解面向对象的程序设计语言</w:t>
      </w:r>
    </w:p>
    <w:p w14:paraId="47E39B00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）掌握</w:t>
      </w:r>
      <w:r>
        <w:rPr>
          <w:color w:val="000000" w:themeColor="text1"/>
          <w:sz w:val="24"/>
        </w:rPr>
        <w:t>C</w:t>
      </w:r>
      <w:r>
        <w:rPr>
          <w:rFonts w:hAnsiTheme="minorEastAsia"/>
          <w:color w:val="000000" w:themeColor="text1"/>
          <w:sz w:val="24"/>
        </w:rPr>
        <w:t>源程序的结构特点</w:t>
      </w:r>
    </w:p>
    <w:p w14:paraId="01BE3402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/>
          <w:color w:val="000000" w:themeColor="text1"/>
          <w:sz w:val="24"/>
        </w:rPr>
        <w:t>2 程序的灵魂—算法</w:t>
      </w:r>
    </w:p>
    <w:p w14:paraId="78DDDE81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）了解算法的概念</w:t>
      </w:r>
      <w:r>
        <w:rPr>
          <w:rFonts w:hAnsiTheme="minorEastAsia" w:hint="eastAsia"/>
          <w:color w:val="000000" w:themeColor="text1"/>
          <w:sz w:val="24"/>
        </w:rPr>
        <w:t>、</w:t>
      </w:r>
      <w:r>
        <w:rPr>
          <w:rFonts w:hAnsiTheme="minorEastAsia"/>
          <w:color w:val="000000" w:themeColor="text1"/>
          <w:sz w:val="24"/>
        </w:rPr>
        <w:t>特性</w:t>
      </w:r>
    </w:p>
    <w:p w14:paraId="72ADFA64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rFonts w:hAnsiTheme="minorEastAsia" w:hint="eastAsia"/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）掌握</w:t>
      </w:r>
      <w:r>
        <w:rPr>
          <w:rFonts w:hAnsiTheme="minorEastAsia" w:hint="eastAsia"/>
          <w:color w:val="000000" w:themeColor="text1"/>
          <w:sz w:val="24"/>
        </w:rPr>
        <w:t>程序的</w:t>
      </w:r>
      <w:r>
        <w:rPr>
          <w:rFonts w:hAnsiTheme="minorEastAsia"/>
          <w:color w:val="000000" w:themeColor="text1"/>
          <w:sz w:val="24"/>
        </w:rPr>
        <w:t>三种基本结构</w:t>
      </w:r>
    </w:p>
    <w:p w14:paraId="176BC518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rFonts w:hAnsiTheme="minorEastAsia" w:hint="eastAsia"/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）了解结构化程序设计方法</w:t>
      </w:r>
    </w:p>
    <w:p w14:paraId="1C74D973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/>
          <w:color w:val="000000" w:themeColor="text1"/>
          <w:sz w:val="24"/>
        </w:rPr>
        <w:t>3 数据类型、运算符与表达式</w:t>
      </w:r>
    </w:p>
    <w:p w14:paraId="49C6DF4D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）了解</w:t>
      </w:r>
      <w:r>
        <w:rPr>
          <w:color w:val="000000" w:themeColor="text1"/>
          <w:sz w:val="24"/>
        </w:rPr>
        <w:t>C</w:t>
      </w:r>
      <w:r>
        <w:rPr>
          <w:rFonts w:hAnsiTheme="minorEastAsia"/>
          <w:color w:val="000000" w:themeColor="text1"/>
          <w:sz w:val="24"/>
        </w:rPr>
        <w:t>语言的数据类型</w:t>
      </w:r>
    </w:p>
    <w:p w14:paraId="6D717499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）掌握有关常量的定义、表示方法</w:t>
      </w:r>
    </w:p>
    <w:p w14:paraId="3492F370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）掌握变量的定义、初始化、使用方法</w:t>
      </w:r>
    </w:p>
    <w:p w14:paraId="0491F239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4</w:t>
      </w:r>
      <w:r>
        <w:rPr>
          <w:rFonts w:hAnsiTheme="minorEastAsia"/>
          <w:color w:val="000000" w:themeColor="text1"/>
          <w:sz w:val="24"/>
        </w:rPr>
        <w:t>）了解各类数值型数据之间的混合运算</w:t>
      </w:r>
    </w:p>
    <w:p w14:paraId="6E0622B6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5</w:t>
      </w:r>
      <w:r>
        <w:rPr>
          <w:rFonts w:hAnsiTheme="minorEastAsia"/>
          <w:color w:val="000000" w:themeColor="text1"/>
          <w:sz w:val="24"/>
        </w:rPr>
        <w:t>）掌握算术运算符和算术表达式</w:t>
      </w:r>
    </w:p>
    <w:p w14:paraId="7C6E8E2F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6</w:t>
      </w:r>
      <w:r>
        <w:rPr>
          <w:rFonts w:hAnsiTheme="minorEastAsia"/>
          <w:color w:val="000000" w:themeColor="text1"/>
          <w:sz w:val="24"/>
        </w:rPr>
        <w:t>）了解赋值运算符和赋值表达式</w:t>
      </w:r>
    </w:p>
    <w:p w14:paraId="38519AD5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/>
          <w:color w:val="000000" w:themeColor="text1"/>
          <w:sz w:val="24"/>
        </w:rPr>
        <w:t>4 最简单的</w:t>
      </w:r>
      <w:r>
        <w:rPr>
          <w:rFonts w:eastAsia="黑体"/>
          <w:b/>
          <w:color w:val="000000" w:themeColor="text1"/>
          <w:sz w:val="24"/>
        </w:rPr>
        <w:t>C</w:t>
      </w:r>
      <w:r>
        <w:rPr>
          <w:rFonts w:ascii="黑体" w:eastAsia="黑体" w:hAnsi="黑体"/>
          <w:color w:val="000000" w:themeColor="text1"/>
          <w:sz w:val="24"/>
        </w:rPr>
        <w:t xml:space="preserve">程序设计—顺序程序设计 </w:t>
      </w:r>
    </w:p>
    <w:p w14:paraId="2DADBDAA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）掌握数据输入输出的概念及在</w:t>
      </w:r>
      <w:r>
        <w:rPr>
          <w:color w:val="000000" w:themeColor="text1"/>
          <w:sz w:val="24"/>
        </w:rPr>
        <w:t>C</w:t>
      </w:r>
      <w:r>
        <w:rPr>
          <w:rFonts w:hAnsiTheme="minorEastAsia"/>
          <w:color w:val="000000" w:themeColor="text1"/>
          <w:sz w:val="24"/>
        </w:rPr>
        <w:t>语言中的实现</w:t>
      </w:r>
    </w:p>
    <w:p w14:paraId="7D51E5E4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）掌握字符数据的输入输出、格式输入与输出</w:t>
      </w:r>
    </w:p>
    <w:p w14:paraId="49ED5270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）全面掌握关系表达式、逻辑表达式、条件表达式</w:t>
      </w:r>
    </w:p>
    <w:p w14:paraId="30808135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4</w:t>
      </w:r>
      <w:r>
        <w:rPr>
          <w:rFonts w:hAnsiTheme="minorEastAsia"/>
          <w:color w:val="000000" w:themeColor="text1"/>
          <w:sz w:val="24"/>
        </w:rPr>
        <w:t>）全面掌握</w:t>
      </w:r>
      <w:hyperlink r:id="rId6" w:tgtFrame="_blank" w:history="1">
        <w:r>
          <w:rPr>
            <w:color w:val="000000" w:themeColor="text1"/>
            <w:sz w:val="24"/>
          </w:rPr>
          <w:t>if</w:t>
        </w:r>
        <w:r>
          <w:rPr>
            <w:rFonts w:hAnsiTheme="minorEastAsia"/>
            <w:color w:val="000000" w:themeColor="text1"/>
            <w:sz w:val="24"/>
          </w:rPr>
          <w:t>语句</w:t>
        </w:r>
      </w:hyperlink>
      <w:r>
        <w:rPr>
          <w:rFonts w:hAnsiTheme="minorEastAsia"/>
          <w:color w:val="000000" w:themeColor="text1"/>
          <w:sz w:val="24"/>
        </w:rPr>
        <w:t>的三种形式</w:t>
      </w:r>
    </w:p>
    <w:p w14:paraId="4CE9A505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5</w:t>
      </w:r>
      <w:r>
        <w:rPr>
          <w:rFonts w:ascii="黑体" w:eastAsia="黑体" w:hAnsi="黑体"/>
          <w:color w:val="000000" w:themeColor="text1"/>
          <w:sz w:val="24"/>
        </w:rPr>
        <w:t xml:space="preserve"> 循环控制</w:t>
      </w:r>
    </w:p>
    <w:p w14:paraId="3A6C97B2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）了解</w:t>
      </w:r>
      <w:hyperlink r:id="rId7" w:tgtFrame="_blank" w:history="1">
        <w:r>
          <w:rPr>
            <w:color w:val="000000" w:themeColor="text1"/>
            <w:sz w:val="24"/>
          </w:rPr>
          <w:t>goto</w:t>
        </w:r>
        <w:r>
          <w:rPr>
            <w:rFonts w:hAnsiTheme="minorEastAsia"/>
            <w:color w:val="000000" w:themeColor="text1"/>
            <w:sz w:val="24"/>
          </w:rPr>
          <w:t>语句</w:t>
        </w:r>
      </w:hyperlink>
      <w:r>
        <w:rPr>
          <w:rFonts w:hAnsiTheme="minorEastAsia"/>
          <w:color w:val="000000" w:themeColor="text1"/>
          <w:sz w:val="24"/>
        </w:rPr>
        <w:t>以及用</w:t>
      </w:r>
      <w:hyperlink r:id="rId8" w:tgtFrame="_blank" w:history="1">
        <w:r>
          <w:rPr>
            <w:color w:val="000000" w:themeColor="text1"/>
            <w:sz w:val="24"/>
          </w:rPr>
          <w:t>goto</w:t>
        </w:r>
        <w:r>
          <w:rPr>
            <w:rFonts w:hAnsiTheme="minorEastAsia"/>
            <w:color w:val="000000" w:themeColor="text1"/>
            <w:sz w:val="24"/>
          </w:rPr>
          <w:t>语句</w:t>
        </w:r>
      </w:hyperlink>
      <w:r>
        <w:rPr>
          <w:rFonts w:hAnsiTheme="minorEastAsia"/>
          <w:color w:val="000000" w:themeColor="text1"/>
          <w:sz w:val="24"/>
        </w:rPr>
        <w:t>构成循环</w:t>
      </w:r>
    </w:p>
    <w:p w14:paraId="73044A33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）全面掌握</w:t>
      </w:r>
      <w:r>
        <w:rPr>
          <w:color w:val="000000" w:themeColor="text1"/>
          <w:sz w:val="24"/>
        </w:rPr>
        <w:t>while</w:t>
      </w:r>
      <w:r>
        <w:rPr>
          <w:rFonts w:hAnsiTheme="minorEastAsia"/>
          <w:color w:val="000000" w:themeColor="text1"/>
          <w:sz w:val="24"/>
        </w:rPr>
        <w:t>语句（</w:t>
      </w:r>
      <w:r>
        <w:rPr>
          <w:color w:val="000000" w:themeColor="text1"/>
          <w:sz w:val="24"/>
        </w:rPr>
        <w:t>While</w:t>
      </w:r>
      <w:r>
        <w:rPr>
          <w:rFonts w:hAnsiTheme="minorEastAsia"/>
          <w:color w:val="000000" w:themeColor="text1"/>
          <w:sz w:val="24"/>
        </w:rPr>
        <w:t>循环）的使用方法</w:t>
      </w:r>
    </w:p>
    <w:p w14:paraId="069F6BC2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）全面掌握</w:t>
      </w:r>
      <w:r>
        <w:rPr>
          <w:color w:val="000000" w:themeColor="text1"/>
          <w:sz w:val="24"/>
        </w:rPr>
        <w:t>do-while</w:t>
      </w:r>
      <w:r>
        <w:rPr>
          <w:rFonts w:hAnsiTheme="minorEastAsia"/>
          <w:color w:val="000000" w:themeColor="text1"/>
          <w:sz w:val="24"/>
        </w:rPr>
        <w:t>语句（</w:t>
      </w:r>
      <w:r>
        <w:rPr>
          <w:color w:val="000000" w:themeColor="text1"/>
          <w:sz w:val="24"/>
        </w:rPr>
        <w:t>Do while</w:t>
      </w:r>
      <w:r>
        <w:rPr>
          <w:rFonts w:hAnsiTheme="minorEastAsia"/>
          <w:color w:val="000000" w:themeColor="text1"/>
          <w:sz w:val="24"/>
        </w:rPr>
        <w:t>循环）的使用方法</w:t>
      </w:r>
    </w:p>
    <w:p w14:paraId="2CF5B43D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4</w:t>
      </w:r>
      <w:r>
        <w:rPr>
          <w:rFonts w:hAnsiTheme="minorEastAsia"/>
          <w:color w:val="000000" w:themeColor="text1"/>
          <w:sz w:val="24"/>
        </w:rPr>
        <w:t>）全面掌握</w:t>
      </w:r>
      <w:r>
        <w:rPr>
          <w:color w:val="000000" w:themeColor="text1"/>
          <w:sz w:val="24"/>
        </w:rPr>
        <w:t>for</w:t>
      </w:r>
      <w:r>
        <w:rPr>
          <w:rFonts w:hAnsiTheme="minorEastAsia"/>
          <w:color w:val="000000" w:themeColor="text1"/>
          <w:sz w:val="24"/>
        </w:rPr>
        <w:t>语句（</w:t>
      </w:r>
      <w:r>
        <w:rPr>
          <w:color w:val="000000" w:themeColor="text1"/>
          <w:sz w:val="24"/>
        </w:rPr>
        <w:t>For</w:t>
      </w:r>
      <w:r>
        <w:rPr>
          <w:rFonts w:hAnsiTheme="minorEastAsia"/>
          <w:color w:val="000000" w:themeColor="text1"/>
          <w:sz w:val="24"/>
        </w:rPr>
        <w:t>循环）的使用方法</w:t>
      </w:r>
    </w:p>
    <w:p w14:paraId="69105BEE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rFonts w:hAnsiTheme="minorEastAsia" w:hint="eastAsia"/>
          <w:b/>
          <w:bCs/>
          <w:color w:val="000000" w:themeColor="text1"/>
          <w:sz w:val="24"/>
        </w:rPr>
        <w:t>5</w:t>
      </w:r>
      <w:r>
        <w:rPr>
          <w:rFonts w:hAnsiTheme="minorEastAsia"/>
          <w:color w:val="000000" w:themeColor="text1"/>
          <w:sz w:val="24"/>
        </w:rPr>
        <w:t>）了解</w:t>
      </w:r>
      <w:r>
        <w:rPr>
          <w:color w:val="000000" w:themeColor="text1"/>
          <w:sz w:val="24"/>
        </w:rPr>
        <w:t>break</w:t>
      </w:r>
      <w:r>
        <w:rPr>
          <w:rFonts w:hAnsiTheme="minorEastAsia"/>
          <w:color w:val="000000" w:themeColor="text1"/>
          <w:sz w:val="24"/>
        </w:rPr>
        <w:t>和</w:t>
      </w:r>
      <w:r>
        <w:rPr>
          <w:color w:val="000000" w:themeColor="text1"/>
          <w:sz w:val="24"/>
        </w:rPr>
        <w:t>continue</w:t>
      </w:r>
      <w:r>
        <w:rPr>
          <w:rFonts w:hAnsiTheme="minorEastAsia"/>
          <w:color w:val="000000" w:themeColor="text1"/>
          <w:sz w:val="24"/>
        </w:rPr>
        <w:t>语句的作用</w:t>
      </w:r>
    </w:p>
    <w:p w14:paraId="33A39626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6</w:t>
      </w:r>
      <w:r>
        <w:rPr>
          <w:rFonts w:ascii="黑体" w:eastAsia="黑体" w:hAnsi="黑体"/>
          <w:color w:val="000000" w:themeColor="text1"/>
          <w:sz w:val="24"/>
        </w:rPr>
        <w:t xml:space="preserve"> 数组</w:t>
      </w:r>
    </w:p>
    <w:p w14:paraId="25C3FDBB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）掌握一维数组的定义、初始化、使用方法</w:t>
      </w:r>
    </w:p>
    <w:p w14:paraId="6AE9C52C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）掌握二维数组的的定义、初始化、使用方法</w:t>
      </w:r>
    </w:p>
    <w:p w14:paraId="253E2BD0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）掌握字符数组的定义、初始化、使用方法</w:t>
      </w:r>
    </w:p>
    <w:p w14:paraId="5D2383BB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4</w:t>
      </w:r>
      <w:r>
        <w:rPr>
          <w:rFonts w:hAnsiTheme="minorEastAsia"/>
          <w:color w:val="000000" w:themeColor="text1"/>
          <w:sz w:val="24"/>
        </w:rPr>
        <w:t>）全面掌握有关排序、查找的程序设计方法</w:t>
      </w:r>
    </w:p>
    <w:p w14:paraId="36818D7A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7</w:t>
      </w:r>
      <w:r>
        <w:rPr>
          <w:rFonts w:ascii="黑体" w:eastAsia="黑体" w:hAnsi="黑体"/>
          <w:color w:val="000000" w:themeColor="text1"/>
          <w:sz w:val="24"/>
        </w:rPr>
        <w:t xml:space="preserve"> 函数</w:t>
      </w:r>
    </w:p>
    <w:p w14:paraId="231D546B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lastRenderedPageBreak/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）掌握函数的概念、函数定义的一般形式</w:t>
      </w:r>
    </w:p>
    <w:p w14:paraId="373C5135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）掌握形式参数、实际参数的基本概念及使用方法</w:t>
      </w:r>
    </w:p>
    <w:p w14:paraId="20042AE8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）掌握函数的调用方式</w:t>
      </w:r>
    </w:p>
    <w:p w14:paraId="5AEED927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4</w:t>
      </w:r>
      <w:r>
        <w:rPr>
          <w:rFonts w:hAnsiTheme="minorEastAsia"/>
          <w:color w:val="000000" w:themeColor="text1"/>
          <w:sz w:val="24"/>
        </w:rPr>
        <w:t>）了解函数的嵌套调用和递归调用概念</w:t>
      </w:r>
    </w:p>
    <w:p w14:paraId="180D82F7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5</w:t>
      </w:r>
      <w:r>
        <w:rPr>
          <w:rFonts w:hAnsiTheme="minorEastAsia"/>
          <w:color w:val="000000" w:themeColor="text1"/>
          <w:sz w:val="24"/>
        </w:rPr>
        <w:t>）掌握局部变量和全局变量的定义</w:t>
      </w:r>
      <w:r>
        <w:rPr>
          <w:rFonts w:hAnsiTheme="minorEastAsia" w:hint="eastAsia"/>
          <w:color w:val="000000" w:themeColor="text1"/>
          <w:sz w:val="24"/>
        </w:rPr>
        <w:t>、</w:t>
      </w:r>
      <w:r>
        <w:rPr>
          <w:rFonts w:hAnsiTheme="minorEastAsia"/>
          <w:color w:val="000000" w:themeColor="text1"/>
          <w:sz w:val="24"/>
        </w:rPr>
        <w:t>使用方法</w:t>
      </w:r>
    </w:p>
    <w:p w14:paraId="5965F061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8</w:t>
      </w:r>
      <w:r>
        <w:rPr>
          <w:rFonts w:ascii="黑体" w:eastAsia="黑体" w:hAnsi="黑体"/>
          <w:color w:val="000000" w:themeColor="text1"/>
          <w:sz w:val="24"/>
        </w:rPr>
        <w:t xml:space="preserve"> 指针</w:t>
      </w:r>
    </w:p>
    <w:p w14:paraId="36C3B159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）掌握指针的基本概念</w:t>
      </w:r>
    </w:p>
    <w:p w14:paraId="0C7783B1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）掌握指针变量的定义、初始化、使用方法</w:t>
      </w:r>
    </w:p>
    <w:p w14:paraId="6003E767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）了解使用字符串指针变量与字符数组的区别</w:t>
      </w:r>
    </w:p>
    <w:p w14:paraId="10D14CE9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4</w:t>
      </w:r>
      <w:r>
        <w:rPr>
          <w:rFonts w:hAnsiTheme="minorEastAsia"/>
          <w:color w:val="000000" w:themeColor="text1"/>
          <w:sz w:val="24"/>
        </w:rPr>
        <w:t>）了解指针数组的概念</w:t>
      </w:r>
    </w:p>
    <w:p w14:paraId="48804F1A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9</w:t>
      </w:r>
      <w:r>
        <w:rPr>
          <w:rFonts w:ascii="黑体" w:eastAsia="黑体" w:hAnsi="黑体"/>
          <w:color w:val="000000" w:themeColor="text1"/>
          <w:sz w:val="24"/>
        </w:rPr>
        <w:t xml:space="preserve"> 结构体与共用体</w:t>
      </w:r>
    </w:p>
    <w:p w14:paraId="7D6764B8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）了解结构体类型的定义</w:t>
      </w:r>
    </w:p>
    <w:p w14:paraId="028FE39A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）掌握结构类型变量的说明、初始化、使用方法</w:t>
      </w:r>
    </w:p>
    <w:p w14:paraId="651B4F0E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3</w:t>
      </w:r>
      <w:r>
        <w:rPr>
          <w:rFonts w:hAnsiTheme="minorEastAsia"/>
          <w:color w:val="000000" w:themeColor="text1"/>
          <w:sz w:val="24"/>
        </w:rPr>
        <w:t>）掌握结构体数组的定义、初始化、使用方法</w:t>
      </w:r>
    </w:p>
    <w:p w14:paraId="63B4AA32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4</w:t>
      </w:r>
      <w:r>
        <w:rPr>
          <w:rFonts w:hAnsiTheme="minorEastAsia"/>
          <w:color w:val="000000" w:themeColor="text1"/>
          <w:sz w:val="24"/>
        </w:rPr>
        <w:t>）全面掌握有关结构体数组的程序设计方法</w:t>
      </w:r>
    </w:p>
    <w:p w14:paraId="24F23667" w14:textId="77777777" w:rsidR="001E631D" w:rsidRDefault="0096284F">
      <w:pPr>
        <w:widowControl/>
        <w:spacing w:line="288" w:lineRule="auto"/>
        <w:ind w:firstLineChars="200" w:firstLine="480"/>
        <w:rPr>
          <w:rFonts w:ascii="黑体" w:eastAsia="黑体" w:hAnsi="黑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10</w:t>
      </w:r>
      <w:r>
        <w:rPr>
          <w:rFonts w:ascii="黑体" w:eastAsia="黑体" w:hAnsi="黑体"/>
          <w:color w:val="000000" w:themeColor="text1"/>
          <w:sz w:val="24"/>
        </w:rPr>
        <w:t xml:space="preserve"> 文件 </w:t>
      </w:r>
    </w:p>
    <w:p w14:paraId="7B1DD904" w14:textId="77777777" w:rsidR="001E631D" w:rsidRDefault="0096284F">
      <w:pPr>
        <w:widowControl/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1</w:t>
      </w:r>
      <w:r>
        <w:rPr>
          <w:rFonts w:hAnsiTheme="minorEastAsia"/>
          <w:color w:val="000000" w:themeColor="text1"/>
          <w:sz w:val="24"/>
        </w:rPr>
        <w:t>）了解文件、文件指针的概念</w:t>
      </w:r>
    </w:p>
    <w:p w14:paraId="431B7938" w14:textId="77777777" w:rsidR="001E631D" w:rsidRDefault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）掌握文件的打开、读写等函数的基本使用方法</w:t>
      </w:r>
    </w:p>
    <w:p w14:paraId="10064279" w14:textId="77777777" w:rsidR="001E631D" w:rsidRDefault="001E631D">
      <w:pPr>
        <w:widowControl/>
        <w:spacing w:line="288" w:lineRule="auto"/>
        <w:ind w:firstLineChars="200" w:firstLine="482"/>
        <w:rPr>
          <w:rFonts w:ascii="黑体" w:eastAsia="黑体" w:hAnsi="黑体"/>
          <w:b/>
          <w:color w:val="000000" w:themeColor="text1"/>
          <w:sz w:val="24"/>
        </w:rPr>
      </w:pPr>
    </w:p>
    <w:p w14:paraId="5B30C95D" w14:textId="77777777" w:rsidR="001E631D" w:rsidRDefault="0096284F">
      <w:pPr>
        <w:widowControl/>
        <w:spacing w:line="288" w:lineRule="auto"/>
        <w:ind w:firstLineChars="200" w:firstLine="482"/>
        <w:rPr>
          <w:rFonts w:hAnsiTheme="minor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参考</w:t>
      </w:r>
      <w:r>
        <w:rPr>
          <w:rFonts w:hAnsiTheme="minorEastAsia"/>
          <w:b/>
          <w:color w:val="000000" w:themeColor="text1"/>
          <w:sz w:val="24"/>
        </w:rPr>
        <w:t>书目：</w:t>
      </w:r>
    </w:p>
    <w:p w14:paraId="18176928" w14:textId="1FA05C0D" w:rsidR="0096284F" w:rsidRPr="0042043F" w:rsidRDefault="0096284F" w:rsidP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谭浩强著，《</w:t>
      </w:r>
      <w:r>
        <w:rPr>
          <w:rFonts w:hAnsiTheme="minorEastAsia" w:hint="eastAsia"/>
          <w:color w:val="000000" w:themeColor="text1"/>
          <w:sz w:val="24"/>
        </w:rPr>
        <w:t>C</w:t>
      </w:r>
      <w:r>
        <w:rPr>
          <w:rFonts w:hAnsiTheme="minorEastAsia" w:hint="eastAsia"/>
          <w:color w:val="000000" w:themeColor="text1"/>
          <w:sz w:val="24"/>
        </w:rPr>
        <w:t>语言程序设计》（第四版），</w:t>
      </w:r>
      <w:r w:rsidRPr="002D2A96">
        <w:rPr>
          <w:rFonts w:hAnsiTheme="minorEastAsia" w:hint="eastAsia"/>
          <w:color w:val="FF0000"/>
          <w:sz w:val="24"/>
        </w:rPr>
        <w:t>清华大学出版社</w:t>
      </w:r>
      <w:r>
        <w:rPr>
          <w:rFonts w:hAnsiTheme="minorEastAsia" w:hint="eastAsia"/>
          <w:color w:val="000000" w:themeColor="text1"/>
          <w:sz w:val="24"/>
        </w:rPr>
        <w:t>。</w:t>
      </w:r>
    </w:p>
    <w:p w14:paraId="5529D44F" w14:textId="5FD70CD3" w:rsidR="0096284F" w:rsidRPr="002D2A96" w:rsidRDefault="0096284F" w:rsidP="0096284F">
      <w:pPr>
        <w:widowControl/>
        <w:spacing w:line="288" w:lineRule="auto"/>
        <w:ind w:firstLineChars="200" w:firstLine="480"/>
        <w:rPr>
          <w:rFonts w:hAnsiTheme="minorEastAsia"/>
          <w:color w:val="FF0000"/>
          <w:sz w:val="24"/>
        </w:rPr>
      </w:pPr>
      <w:r w:rsidRPr="002D2A96">
        <w:rPr>
          <w:rFonts w:hAnsiTheme="minorEastAsia" w:hint="eastAsia"/>
          <w:color w:val="FF0000"/>
          <w:sz w:val="24"/>
        </w:rPr>
        <w:t>何钦铭、颜晖著，《</w:t>
      </w:r>
      <w:r w:rsidRPr="002D2A96">
        <w:rPr>
          <w:rFonts w:hAnsiTheme="minorEastAsia" w:hint="eastAsia"/>
          <w:color w:val="FF0000"/>
          <w:sz w:val="24"/>
        </w:rPr>
        <w:t>C</w:t>
      </w:r>
      <w:r w:rsidRPr="002D2A96">
        <w:rPr>
          <w:rFonts w:hAnsiTheme="minorEastAsia" w:hint="eastAsia"/>
          <w:color w:val="FF0000"/>
          <w:sz w:val="24"/>
        </w:rPr>
        <w:t>语言程序设计》（第</w:t>
      </w:r>
      <w:r w:rsidRPr="002D2A96">
        <w:rPr>
          <w:rFonts w:hAnsiTheme="minorEastAsia" w:hint="eastAsia"/>
          <w:color w:val="FF0000"/>
          <w:sz w:val="24"/>
        </w:rPr>
        <w:t>3</w:t>
      </w:r>
      <w:r w:rsidRPr="002D2A96">
        <w:rPr>
          <w:rFonts w:hAnsiTheme="minorEastAsia" w:hint="eastAsia"/>
          <w:color w:val="FF0000"/>
          <w:sz w:val="24"/>
        </w:rPr>
        <w:t>版），高等教育出版社。</w:t>
      </w:r>
    </w:p>
    <w:p w14:paraId="79A9D178" w14:textId="6EC509D7" w:rsidR="001E631D" w:rsidRPr="006B3361" w:rsidRDefault="001E631D" w:rsidP="0096284F">
      <w:pPr>
        <w:widowControl/>
        <w:spacing w:line="288" w:lineRule="auto"/>
        <w:ind w:firstLineChars="200" w:firstLine="480"/>
        <w:rPr>
          <w:rFonts w:hAnsiTheme="minorEastAsia"/>
          <w:color w:val="000000" w:themeColor="text1"/>
          <w:sz w:val="24"/>
        </w:rPr>
      </w:pPr>
    </w:p>
    <w:sectPr w:rsidR="001E631D" w:rsidRPr="006B3361">
      <w:pgSz w:w="11906" w:h="16838"/>
      <w:pgMar w:top="136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1D3"/>
    <w:rsid w:val="000026FF"/>
    <w:rsid w:val="000616F5"/>
    <w:rsid w:val="0007077E"/>
    <w:rsid w:val="000C51D3"/>
    <w:rsid w:val="00106996"/>
    <w:rsid w:val="00144866"/>
    <w:rsid w:val="001A362F"/>
    <w:rsid w:val="001C0A3A"/>
    <w:rsid w:val="001D0D20"/>
    <w:rsid w:val="001D4041"/>
    <w:rsid w:val="001E631D"/>
    <w:rsid w:val="00224A65"/>
    <w:rsid w:val="00243B0C"/>
    <w:rsid w:val="0027481F"/>
    <w:rsid w:val="002802AB"/>
    <w:rsid w:val="00281E2A"/>
    <w:rsid w:val="002D2A96"/>
    <w:rsid w:val="00306A21"/>
    <w:rsid w:val="003153C3"/>
    <w:rsid w:val="00315FFC"/>
    <w:rsid w:val="00331D6A"/>
    <w:rsid w:val="0038155A"/>
    <w:rsid w:val="003C0B36"/>
    <w:rsid w:val="00402CDB"/>
    <w:rsid w:val="004217C6"/>
    <w:rsid w:val="00495965"/>
    <w:rsid w:val="004D63C3"/>
    <w:rsid w:val="0054342E"/>
    <w:rsid w:val="005A1148"/>
    <w:rsid w:val="005C67E4"/>
    <w:rsid w:val="00653021"/>
    <w:rsid w:val="00653444"/>
    <w:rsid w:val="00661BDC"/>
    <w:rsid w:val="006702D3"/>
    <w:rsid w:val="00696BB3"/>
    <w:rsid w:val="006B3361"/>
    <w:rsid w:val="006F11F3"/>
    <w:rsid w:val="007379A4"/>
    <w:rsid w:val="007F3E41"/>
    <w:rsid w:val="00860468"/>
    <w:rsid w:val="0096284F"/>
    <w:rsid w:val="009728E6"/>
    <w:rsid w:val="009875BB"/>
    <w:rsid w:val="009A4256"/>
    <w:rsid w:val="009B4B9C"/>
    <w:rsid w:val="009C1535"/>
    <w:rsid w:val="009D13CA"/>
    <w:rsid w:val="009E0923"/>
    <w:rsid w:val="00A342D1"/>
    <w:rsid w:val="00A40034"/>
    <w:rsid w:val="00A52771"/>
    <w:rsid w:val="00AC506E"/>
    <w:rsid w:val="00AD0CBA"/>
    <w:rsid w:val="00AD7CD9"/>
    <w:rsid w:val="00B12F31"/>
    <w:rsid w:val="00B17590"/>
    <w:rsid w:val="00B54C30"/>
    <w:rsid w:val="00BE4E86"/>
    <w:rsid w:val="00BE76D3"/>
    <w:rsid w:val="00CA4A29"/>
    <w:rsid w:val="00CC4728"/>
    <w:rsid w:val="00D12833"/>
    <w:rsid w:val="00D1729A"/>
    <w:rsid w:val="00D54C61"/>
    <w:rsid w:val="00D72557"/>
    <w:rsid w:val="00D9001C"/>
    <w:rsid w:val="00DC7CAB"/>
    <w:rsid w:val="00E0522C"/>
    <w:rsid w:val="00E54FCA"/>
    <w:rsid w:val="00E70C66"/>
    <w:rsid w:val="00E80EBF"/>
    <w:rsid w:val="00EA4518"/>
    <w:rsid w:val="00EB5574"/>
    <w:rsid w:val="00EF5B56"/>
    <w:rsid w:val="00F67778"/>
    <w:rsid w:val="00F94C4F"/>
    <w:rsid w:val="0CEE095E"/>
    <w:rsid w:val="7FC35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86E58"/>
  <w15:docId w15:val="{5379716D-8F28-4B39-A2E2-951AC6E7B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goto%E8%AF%AD%E5%8F%A5&amp;tn=44039180_cpr&amp;fenlei=mv6quAkxTZn0IZRqIHckPjm4nH00T1dBnj7WuW7-PHb1njbduyn10ZwV5Hcvrjm3rH6sPfKWUMw85HfYnjn4nH6sgvPsT6K1TL0qnfK1TL0z5HD0IgF_5y9YIZ0lQzqlpA-bmyt8mh7GuZR8mvqVQL7dugPYpyq8Q1T1P1b4PWf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idu.com/s?wd=goto%E8%AF%AD%E5%8F%A5&amp;tn=44039180_cpr&amp;fenlei=mv6quAkxTZn0IZRqIHckPjm4nH00T1dBnj7WuW7-PHb1njbduyn10ZwV5Hcvrjm3rH6sPfKWUMw85HfYnjn4nH6sgvPsT6K1TL0qnfK1TL0z5HD0IgF_5y9YIZ0lQzqlpA-bmyt8mh7GuZR8mvqVQL7dugPYpyq8Q1T1P1b4PWf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baidu.com/s?wd=if%E8%AF%AD%E5%8F%A5&amp;tn=44039180_cpr&amp;fenlei=mv6quAkxTZn0IZRqIHckPjm4nH00T1dBnj7WuW7-PHb1njbduyn10ZwV5Hcvrjm3rH6sPfKWUMw85HfYnjn4nH6sgvPsT6K1TL0qnfK1TL0z5HD0IgF_5y9YIZ0lQzqlpA-bmyt8mh7GuZR8mvqVQL7dugPYpyq8Q1T1P1b4PWf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660</Words>
  <Characters>3768</Characters>
  <Application>Microsoft Office Word</Application>
  <DocSecurity>0</DocSecurity>
  <Lines>31</Lines>
  <Paragraphs>8</Paragraphs>
  <ScaleCrop>false</ScaleCrop>
  <Company>china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shannon chen</cp:lastModifiedBy>
  <cp:revision>20</cp:revision>
  <cp:lastPrinted>2019-09-05T03:39:00Z</cp:lastPrinted>
  <dcterms:created xsi:type="dcterms:W3CDTF">2019-09-05T03:39:00Z</dcterms:created>
  <dcterms:modified xsi:type="dcterms:W3CDTF">2020-09-25T00:39:00Z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